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7658A8EF" w:rsidR="00885F67" w:rsidRPr="00527324" w:rsidRDefault="00065A6C" w:rsidP="00A02201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</w:t>
            </w:r>
            <w:r w:rsidR="00A02201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Fine Art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462DA70F" w:rsidR="00885F67" w:rsidRPr="00527324" w:rsidRDefault="00065A6C" w:rsidP="00A02201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Sixth Form Colleges’ Pay Grade NSP1 – NSP9 </w:t>
            </w:r>
            <w:r w:rsidR="00C45FEC">
              <w:rPr>
                <w:rFonts w:asciiTheme="minorHAnsi" w:hAnsiTheme="minorHAnsi" w:cstheme="minorHAnsi"/>
                <w:b/>
                <w:sz w:val="24"/>
                <w:szCs w:val="24"/>
              </w:rPr>
              <w:t>£</w:t>
            </w:r>
            <w:r w:rsidR="00684814">
              <w:rPr>
                <w:rFonts w:asciiTheme="minorHAnsi" w:hAnsiTheme="minorHAnsi" w:cstheme="minorHAnsi"/>
                <w:b/>
                <w:sz w:val="24"/>
                <w:szCs w:val="24"/>
              </w:rPr>
              <w:t>32,178 - £49,725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ssessment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84814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2201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45FEC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27FFF-9536-42FB-96FD-264E82A3D82D}">
  <ds:schemaRefs>
    <ds:schemaRef ds:uri="a916ff0d-5eb3-45b3-8a8d-95af76c06ca7"/>
    <ds:schemaRef ds:uri="http://schemas.microsoft.com/office/2006/metadata/properties"/>
    <ds:schemaRef ds:uri="http://purl.org/dc/terms/"/>
    <ds:schemaRef ds:uri="06258571-83be-4a15-b9cb-d7675385aea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6C3D06-6237-40ED-B994-0B5204F0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Ellie Partington</cp:lastModifiedBy>
  <cp:revision>4</cp:revision>
  <cp:lastPrinted>2011-05-05T14:18:00Z</cp:lastPrinted>
  <dcterms:created xsi:type="dcterms:W3CDTF">2024-04-29T13:24:00Z</dcterms:created>
  <dcterms:modified xsi:type="dcterms:W3CDTF">2025-04-28T12:47:00Z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