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740"/>
      </w:tblGrid>
      <w:tr w:rsidR="00F86D15" w:rsidTr="00F86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0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14355B"/>
            <w:vAlign w:val="center"/>
            <w:hideMark/>
          </w:tcPr>
          <w:p w:rsidR="00F86D15" w:rsidRDefault="00345EC6">
            <w:pPr>
              <w:tabs>
                <w:tab w:val="left" w:pos="7545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Pastoral Support Worker</w:t>
            </w:r>
          </w:p>
        </w:tc>
      </w:tr>
      <w:tr w:rsidR="00F86D15" w:rsidTr="00F8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0" w:type="dxa"/>
            <w:vAlign w:val="center"/>
            <w:hideMark/>
          </w:tcPr>
          <w:p w:rsidR="00F86D15" w:rsidRDefault="00345EC6">
            <w:pPr>
              <w:tabs>
                <w:tab w:val="left" w:pos="7545"/>
              </w:tabs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Cs w:val="24"/>
              </w:rPr>
              <w:t>In your application, please demonstrate how you meet the following criteria</w:t>
            </w:r>
          </w:p>
        </w:tc>
      </w:tr>
    </w:tbl>
    <w:tbl>
      <w:tblPr>
        <w:tblStyle w:val="TableGrid"/>
        <w:tblW w:w="137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6380"/>
        <w:gridCol w:w="2838"/>
        <w:gridCol w:w="2552"/>
      </w:tblGrid>
      <w:tr w:rsidR="00F86D15">
        <w:trPr>
          <w:trHeight w:val="340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 w:rsidR="00F86D15" w:rsidRDefault="00345EC6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Attributes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 w:rsidR="00F86D15" w:rsidRDefault="00345EC6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Essential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 w:rsidR="00F86D15" w:rsidRDefault="00345EC6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Desirable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 w:rsidR="00F86D15" w:rsidRDefault="00345EC6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Evidence</w:t>
            </w:r>
          </w:p>
        </w:tc>
      </w:tr>
      <w:tr w:rsidR="00F86D15">
        <w:trPr>
          <w:trHeight w:val="340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 w:rsidR="00F86D15" w:rsidRDefault="00345EC6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 xml:space="preserve">Work </w:t>
            </w: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related experience and associated skills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engage all students in all aspects of school life.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Good knowledge and understanding of the pastoral barriers students face and how these can be overcome to support learning and personal development.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Good </w:t>
            </w:r>
            <w:r>
              <w:rPr>
                <w:rFonts w:ascii="Century Gothic" w:hAnsi="Century Gothic" w:cs="Arial"/>
                <w:sz w:val="20"/>
                <w:szCs w:val="20"/>
              </w:rPr>
              <w:t>understanding of child development and learning processes.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use information from a range of sources to develop and lead interventions as appropriate.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differentiate for all students to ensure that they make at least expected progress.</w:t>
            </w:r>
          </w:p>
          <w:p w:rsidR="00F86D15" w:rsidRDefault="00345EC6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sz w:val="20"/>
                <w:szCs w:val="20"/>
              </w:rPr>
              <w:t>bility to establish and develop a positive culture and ethos that celebrates student progress, both academic and pastoral.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D15" w:rsidRDefault="00F86D1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Experience of working in a school setting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Experience of working with young people to support with pastoral interventions and to </w:t>
            </w:r>
            <w:r>
              <w:rPr>
                <w:rFonts w:ascii="Century Gothic" w:hAnsi="Century Gothic" w:cs="Arial"/>
                <w:sz w:val="20"/>
                <w:szCs w:val="20"/>
              </w:rPr>
              <w:t>remove barriers to learning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D15" w:rsidRDefault="00345EC6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1" w:hanging="284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Letter of Application</w:t>
            </w:r>
          </w:p>
          <w:p w:rsidR="00F86D15" w:rsidRDefault="00345EC6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1" w:hanging="284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Interview</w:t>
            </w:r>
          </w:p>
          <w:p w:rsidR="00F86D15" w:rsidRDefault="00F86D15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</w:tc>
      </w:tr>
      <w:tr w:rsidR="00F86D15">
        <w:trPr>
          <w:trHeight w:val="340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 w:rsidR="00F86D15" w:rsidRDefault="00345EC6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Personal Skills/Specialist Knowledge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Excellent communication skills.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work effectively as part of a team.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remain calm under pressure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Ability to develop positive </w:t>
            </w:r>
            <w:r>
              <w:rPr>
                <w:rFonts w:ascii="Century Gothic" w:hAnsi="Century Gothic" w:cs="Arial"/>
                <w:sz w:val="20"/>
                <w:szCs w:val="20"/>
              </w:rPr>
              <w:t>relationships with students and their families.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prioritise and meet deadlines.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approach challenges positively and maintain a balanced and positive outlook.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Commitment to continued professional development.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Good organisational skills.</w:t>
            </w:r>
          </w:p>
          <w:p w:rsidR="00F86D15" w:rsidRDefault="00345EC6">
            <w:pPr>
              <w:numPr>
                <w:ilvl w:val="0"/>
                <w:numId w:val="8"/>
              </w:numPr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Commitment to developing enrichment and reward activities.</w:t>
            </w:r>
          </w:p>
          <w:p w:rsidR="00F86D15" w:rsidRDefault="00F86D15">
            <w:pPr>
              <w:ind w:left="720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5" w:rsidRDefault="00345EC6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Experience of working with external partners / agencies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5" w:rsidRDefault="00345EC6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1" w:hanging="284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Letter of Application</w:t>
            </w:r>
          </w:p>
          <w:p w:rsidR="00F86D15" w:rsidRDefault="00345EC6">
            <w:pPr>
              <w:numPr>
                <w:ilvl w:val="0"/>
                <w:numId w:val="8"/>
              </w:numPr>
              <w:tabs>
                <w:tab w:val="left" w:pos="1440"/>
                <w:tab w:val="left" w:pos="8820"/>
              </w:tabs>
              <w:ind w:left="311" w:hanging="284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Interview</w:t>
            </w:r>
          </w:p>
          <w:p w:rsidR="00F86D15" w:rsidRDefault="00F86D15">
            <w:pPr>
              <w:tabs>
                <w:tab w:val="left" w:pos="1440"/>
                <w:tab w:val="left" w:pos="8820"/>
              </w:tabs>
              <w:ind w:left="27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</w:tc>
      </w:tr>
    </w:tbl>
    <w:p w:rsidR="00F86D15" w:rsidRDefault="00F86D15">
      <w:pPr>
        <w:tabs>
          <w:tab w:val="left" w:pos="8421"/>
        </w:tabs>
      </w:pPr>
    </w:p>
    <w:sectPr w:rsidR="00F86D15">
      <w:headerReference w:type="default" r:id="rId7"/>
      <w:footerReference w:type="default" r:id="rId8"/>
      <w:pgSz w:w="16838" w:h="11906" w:orient="landscape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15" w:rsidRDefault="00345EC6">
      <w:pPr>
        <w:spacing w:after="0" w:line="240" w:lineRule="auto"/>
      </w:pPr>
      <w:r>
        <w:separator/>
      </w:r>
    </w:p>
  </w:endnote>
  <w:endnote w:type="continuationSeparator" w:id="0">
    <w:p w:rsidR="00F86D15" w:rsidRDefault="0034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15" w:rsidRDefault="00345EC6">
    <w:pPr>
      <w:pStyle w:val="Footer"/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1340765</wp:posOffset>
              </wp:positionH>
              <wp:positionV relativeFrom="paragraph">
                <wp:posOffset>110490</wp:posOffset>
              </wp:positionV>
              <wp:extent cx="5848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67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5pt,8.7pt" to="566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" strokecolor="#5c6768" strokeweight="1pt">
              <v:stroke joinstyle="miter"/>
            </v:line>
          </w:pict>
        </mc:Fallback>
      </mc:AlternateContent>
    </w:r>
    <w:r>
      <w:rPr>
        <w:rFonts w:ascii="Century Gothic" w:hAnsi="Century Gothic"/>
        <w:sz w:val="19"/>
        <w:szCs w:val="19"/>
      </w:rPr>
      <w:br/>
    </w:r>
  </w:p>
  <w:p w:rsidR="00F86D15" w:rsidRDefault="00F86D15">
    <w:pPr>
      <w:pStyle w:val="Footer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15" w:rsidRDefault="00345EC6">
      <w:pPr>
        <w:spacing w:after="0" w:line="240" w:lineRule="auto"/>
      </w:pPr>
      <w:r>
        <w:separator/>
      </w:r>
    </w:p>
  </w:footnote>
  <w:footnote w:type="continuationSeparator" w:id="0">
    <w:p w:rsidR="00F86D15" w:rsidRDefault="0034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15" w:rsidRDefault="00345E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3715775</wp:posOffset>
          </wp:positionH>
          <wp:positionV relativeFrom="paragraph">
            <wp:posOffset>-358466</wp:posOffset>
          </wp:positionV>
          <wp:extent cx="1047115" cy="827405"/>
          <wp:effectExtent l="0" t="0" r="63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ongdendale - On white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5.1pt;height:326.95pt" o:bullet="t">
        <v:imagedata r:id="rId1" o:title="clip_image001"/>
      </v:shape>
    </w:pict>
  </w:numPicBullet>
  <w:abstractNum w:abstractNumId="0" w15:restartNumberingAfterBreak="0">
    <w:nsid w:val="037E2795"/>
    <w:multiLevelType w:val="hybridMultilevel"/>
    <w:tmpl w:val="82B245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A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01D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A4C5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ABE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888A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A0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4C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26F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CB1F71"/>
    <w:multiLevelType w:val="hybridMultilevel"/>
    <w:tmpl w:val="D0A4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215"/>
    <w:multiLevelType w:val="hybridMultilevel"/>
    <w:tmpl w:val="6446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22E"/>
    <w:multiLevelType w:val="hybridMultilevel"/>
    <w:tmpl w:val="EAF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3EA8"/>
    <w:multiLevelType w:val="hybridMultilevel"/>
    <w:tmpl w:val="A508A9B8"/>
    <w:lvl w:ilvl="0" w:tplc="94F8621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2EA5"/>
    <w:multiLevelType w:val="hybridMultilevel"/>
    <w:tmpl w:val="4B84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9094B"/>
    <w:multiLevelType w:val="hybridMultilevel"/>
    <w:tmpl w:val="43406A1C"/>
    <w:lvl w:ilvl="0" w:tplc="11D8D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86FE2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25A16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1D6C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2205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905934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A278B4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8C61A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2C8C9E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77067E9C"/>
    <w:multiLevelType w:val="hybridMultilevel"/>
    <w:tmpl w:val="D316B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15"/>
    <w:rsid w:val="00345EC6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81F86-BB5E-428D-B731-460C60D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Parkes</dc:creator>
  <cp:keywords/>
  <dc:description/>
  <cp:lastModifiedBy>Andrea Jones</cp:lastModifiedBy>
  <cp:revision>2</cp:revision>
  <cp:lastPrinted>2018-02-08T15:09:00Z</cp:lastPrinted>
  <dcterms:created xsi:type="dcterms:W3CDTF">2022-05-27T11:31:00Z</dcterms:created>
  <dcterms:modified xsi:type="dcterms:W3CDTF">2022-05-27T11:31:00Z</dcterms:modified>
</cp:coreProperties>
</file>