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95475" w14:textId="4EEAA864" w:rsidR="00326AB8" w:rsidRPr="00DE411B" w:rsidRDefault="0093530B">
      <w:pPr>
        <w:spacing w:after="0" w:line="360" w:lineRule="auto"/>
        <w:rPr>
          <w:rFonts w:asciiTheme="majorHAnsi" w:hAnsiTheme="majorHAnsi" w:cstheme="majorHAnsi"/>
          <w:b/>
        </w:rPr>
      </w:pPr>
      <w:bookmarkStart w:id="0" w:name="_Hlk127434151"/>
      <w:r w:rsidRPr="00DE411B">
        <w:rPr>
          <w:rFonts w:asciiTheme="majorHAnsi" w:hAnsiTheme="majorHAnsi" w:cstheme="majorHAnsi"/>
          <w:b/>
          <w:bCs/>
        </w:rPr>
        <w:t>JOB TITLE:</w:t>
      </w:r>
      <w:r w:rsidRPr="00DE411B">
        <w:rPr>
          <w:rFonts w:asciiTheme="majorHAnsi" w:hAnsiTheme="majorHAnsi" w:cstheme="majorHAnsi"/>
          <w:b/>
          <w:bCs/>
        </w:rPr>
        <w:tab/>
      </w:r>
      <w:r w:rsidRPr="00DE411B">
        <w:rPr>
          <w:rFonts w:asciiTheme="majorHAnsi" w:hAnsiTheme="majorHAnsi" w:cstheme="majorHAnsi"/>
          <w:b/>
          <w:bCs/>
        </w:rPr>
        <w:tab/>
      </w:r>
      <w:r w:rsidR="006F253F" w:rsidRPr="00DE411B">
        <w:rPr>
          <w:rFonts w:asciiTheme="majorHAnsi" w:hAnsiTheme="majorHAnsi" w:cstheme="majorHAnsi"/>
          <w:b/>
          <w:bCs/>
        </w:rPr>
        <w:t>Site Management Assistant</w:t>
      </w:r>
      <w:r w:rsidRPr="00DE411B">
        <w:rPr>
          <w:rFonts w:asciiTheme="majorHAnsi" w:hAnsiTheme="majorHAnsi" w:cstheme="majorHAnsi"/>
          <w:b/>
          <w:bCs/>
        </w:rPr>
        <w:tab/>
      </w:r>
    </w:p>
    <w:bookmarkEnd w:id="0"/>
    <w:p w14:paraId="6B46BDEC" w14:textId="13F0EB4B" w:rsidR="006F253F" w:rsidRPr="00DE411B" w:rsidRDefault="0093530B">
      <w:pPr>
        <w:spacing w:after="0" w:line="360" w:lineRule="auto"/>
        <w:rPr>
          <w:rFonts w:asciiTheme="majorHAnsi" w:hAnsiTheme="majorHAnsi" w:cstheme="majorHAnsi"/>
          <w:b/>
          <w:bCs/>
        </w:rPr>
      </w:pPr>
      <w:r w:rsidRPr="00DE411B">
        <w:rPr>
          <w:rFonts w:asciiTheme="majorHAnsi" w:hAnsiTheme="majorHAnsi" w:cstheme="majorHAnsi"/>
          <w:b/>
          <w:bCs/>
        </w:rPr>
        <w:t>SCHOOL:</w:t>
      </w:r>
      <w:r w:rsidRPr="00DE411B">
        <w:rPr>
          <w:rFonts w:asciiTheme="majorHAnsi" w:hAnsiTheme="majorHAnsi" w:cstheme="majorHAnsi"/>
          <w:b/>
          <w:bCs/>
        </w:rPr>
        <w:tab/>
      </w:r>
      <w:r w:rsidRPr="00DE411B">
        <w:rPr>
          <w:rFonts w:asciiTheme="majorHAnsi" w:hAnsiTheme="majorHAnsi" w:cstheme="majorHAnsi"/>
          <w:b/>
          <w:bCs/>
        </w:rPr>
        <w:tab/>
        <w:t>Longdendale High School</w:t>
      </w:r>
    </w:p>
    <w:p w14:paraId="2711509B" w14:textId="2E6C505D" w:rsidR="00326AB8" w:rsidRPr="00DE411B" w:rsidRDefault="00613AE5">
      <w:pPr>
        <w:spacing w:after="0" w:line="360" w:lineRule="auto"/>
        <w:ind w:left="2160" w:hanging="2160"/>
        <w:rPr>
          <w:rFonts w:asciiTheme="majorHAnsi" w:hAnsiTheme="majorHAnsi" w:cstheme="majorHAnsi"/>
          <w:b/>
        </w:rPr>
      </w:pPr>
      <w:r w:rsidRPr="00DE411B">
        <w:rPr>
          <w:rFonts w:asciiTheme="majorHAnsi" w:hAnsiTheme="majorHAnsi" w:cstheme="majorHAnsi"/>
          <w:b/>
          <w:bCs/>
        </w:rPr>
        <w:t>GRADE</w:t>
      </w:r>
      <w:r w:rsidR="0093530B" w:rsidRPr="00DE411B">
        <w:rPr>
          <w:rFonts w:asciiTheme="majorHAnsi" w:hAnsiTheme="majorHAnsi" w:cstheme="majorHAnsi"/>
          <w:b/>
          <w:bCs/>
        </w:rPr>
        <w:t>:</w:t>
      </w:r>
      <w:r w:rsidR="0093530B" w:rsidRPr="00DE411B">
        <w:rPr>
          <w:rFonts w:asciiTheme="majorHAnsi" w:hAnsiTheme="majorHAnsi" w:cstheme="majorHAnsi"/>
          <w:b/>
          <w:bCs/>
        </w:rPr>
        <w:tab/>
      </w:r>
      <w:r w:rsidR="006F253F" w:rsidRPr="00DE411B">
        <w:rPr>
          <w:rFonts w:asciiTheme="majorHAnsi" w:hAnsiTheme="majorHAnsi" w:cstheme="majorHAnsi"/>
          <w:b/>
          <w:bCs/>
        </w:rPr>
        <w:t>D</w:t>
      </w:r>
      <w:r w:rsidRPr="00DE411B">
        <w:rPr>
          <w:rFonts w:asciiTheme="majorHAnsi" w:hAnsiTheme="majorHAnsi" w:cstheme="majorHAnsi"/>
          <w:b/>
          <w:bCs/>
        </w:rPr>
        <w:t xml:space="preserve"> – S</w:t>
      </w:r>
      <w:r w:rsidR="006F253F" w:rsidRPr="00DE411B">
        <w:rPr>
          <w:rFonts w:asciiTheme="majorHAnsi" w:hAnsiTheme="majorHAnsi" w:cstheme="majorHAnsi"/>
          <w:b/>
          <w:bCs/>
        </w:rPr>
        <w:t>cale Point 7 - 10</w:t>
      </w:r>
    </w:p>
    <w:p w14:paraId="5E4E1A7B" w14:textId="194FF7C0" w:rsidR="00326AB8" w:rsidRPr="00DE411B" w:rsidRDefault="00613AE5">
      <w:pPr>
        <w:spacing w:after="120" w:line="360" w:lineRule="auto"/>
        <w:rPr>
          <w:rFonts w:asciiTheme="majorHAnsi" w:hAnsiTheme="majorHAnsi" w:cstheme="majorHAnsi"/>
          <w:b/>
          <w:bCs/>
        </w:rPr>
      </w:pPr>
      <w:r w:rsidRPr="00DE411B">
        <w:rPr>
          <w:rFonts w:asciiTheme="majorHAnsi" w:hAnsiTheme="majorHAnsi" w:cstheme="majorHAnsi"/>
          <w:b/>
          <w:bCs/>
        </w:rPr>
        <w:t>HOURS</w:t>
      </w:r>
      <w:r w:rsidR="0093530B" w:rsidRPr="00DE411B">
        <w:rPr>
          <w:rFonts w:asciiTheme="majorHAnsi" w:hAnsiTheme="majorHAnsi" w:cstheme="majorHAnsi"/>
          <w:b/>
          <w:bCs/>
        </w:rPr>
        <w:t>:</w:t>
      </w:r>
      <w:r w:rsidR="0093530B" w:rsidRPr="00DE411B">
        <w:rPr>
          <w:rFonts w:asciiTheme="majorHAnsi" w:hAnsiTheme="majorHAnsi" w:cstheme="majorHAnsi"/>
          <w:b/>
          <w:bCs/>
        </w:rPr>
        <w:tab/>
      </w:r>
      <w:r w:rsidR="0093530B" w:rsidRPr="00DE411B">
        <w:rPr>
          <w:rFonts w:asciiTheme="majorHAnsi" w:hAnsiTheme="majorHAnsi" w:cstheme="majorHAnsi"/>
          <w:b/>
          <w:bCs/>
        </w:rPr>
        <w:tab/>
      </w:r>
      <w:r w:rsidR="00DE411B">
        <w:rPr>
          <w:rFonts w:asciiTheme="majorHAnsi" w:hAnsiTheme="majorHAnsi" w:cstheme="majorHAnsi"/>
          <w:b/>
          <w:bCs/>
        </w:rPr>
        <w:t xml:space="preserve">              </w:t>
      </w:r>
      <w:r w:rsidRPr="00DE411B">
        <w:rPr>
          <w:rFonts w:asciiTheme="majorHAnsi" w:hAnsiTheme="majorHAnsi" w:cstheme="majorHAnsi"/>
          <w:b/>
          <w:bCs/>
        </w:rPr>
        <w:t xml:space="preserve">36 hours per week </w:t>
      </w:r>
      <w:r w:rsidR="006F253F" w:rsidRPr="00DE411B">
        <w:rPr>
          <w:rFonts w:asciiTheme="majorHAnsi" w:hAnsiTheme="majorHAnsi" w:cstheme="majorHAnsi"/>
          <w:b/>
          <w:bCs/>
        </w:rPr>
        <w:t>(all year round) shift pattern to be discussed</w:t>
      </w:r>
    </w:p>
    <w:p w14:paraId="4144E22E" w14:textId="77777777" w:rsidR="00613AE5" w:rsidRPr="00DE411B" w:rsidRDefault="0093530B">
      <w:pPr>
        <w:rPr>
          <w:rFonts w:asciiTheme="majorHAnsi" w:hAnsiTheme="majorHAnsi" w:cstheme="majorHAnsi"/>
          <w:b/>
          <w:bCs/>
        </w:rPr>
      </w:pPr>
      <w:r w:rsidRPr="00DE411B">
        <w:rPr>
          <w:rFonts w:asciiTheme="majorHAnsi" w:hAnsiTheme="majorHAnsi" w:cstheme="majorHAnsi"/>
          <w:b/>
          <w:bCs/>
        </w:rPr>
        <w:t>PURPOSE OF POST:</w:t>
      </w:r>
    </w:p>
    <w:p w14:paraId="43A54C3F" w14:textId="376ADC76" w:rsidR="006F253F" w:rsidRPr="00DE411B" w:rsidRDefault="006F253F">
      <w:pPr>
        <w:rPr>
          <w:rFonts w:asciiTheme="majorHAnsi" w:hAnsiTheme="majorHAnsi" w:cstheme="majorHAnsi"/>
        </w:rPr>
      </w:pPr>
      <w:r w:rsidRPr="00DE411B">
        <w:rPr>
          <w:rFonts w:asciiTheme="majorHAnsi" w:hAnsiTheme="majorHAnsi" w:cstheme="majorHAnsi"/>
        </w:rPr>
        <w:t xml:space="preserve">To contribute to the management of the school’s facilities management service through the effective use and maintenance of school buildings, premises and resources. The role will involve lone working, particularly during opening up and locking up the school site. </w:t>
      </w:r>
    </w:p>
    <w:p w14:paraId="609DE58F" w14:textId="617AEB64" w:rsidR="00326AB8" w:rsidRPr="00DE411B" w:rsidRDefault="0093530B">
      <w:pPr>
        <w:rPr>
          <w:rFonts w:asciiTheme="majorHAnsi" w:hAnsiTheme="majorHAnsi" w:cstheme="majorHAnsi"/>
          <w:b/>
          <w:bCs/>
        </w:rPr>
      </w:pPr>
      <w:r w:rsidRPr="00DE411B">
        <w:rPr>
          <w:rFonts w:asciiTheme="majorHAnsi" w:hAnsiTheme="majorHAnsi" w:cstheme="majorHAnsi"/>
          <w:b/>
          <w:bCs/>
        </w:rPr>
        <w:t>KEY RESPONSIBILITIES:</w:t>
      </w:r>
    </w:p>
    <w:tbl>
      <w:tblPr>
        <w:tblW w:w="10198" w:type="dxa"/>
        <w:tblBorders>
          <w:top w:val="single" w:sz="6" w:space="0" w:color="192F57"/>
          <w:left w:val="single" w:sz="6" w:space="0" w:color="192F57"/>
          <w:bottom w:val="single" w:sz="6" w:space="0" w:color="192F57"/>
          <w:right w:val="single" w:sz="6" w:space="0" w:color="192F57"/>
        </w:tblBorders>
        <w:tblLayout w:type="fixed"/>
        <w:tblLook w:val="0000" w:firstRow="0" w:lastRow="0" w:firstColumn="0" w:lastColumn="0" w:noHBand="0" w:noVBand="0"/>
      </w:tblPr>
      <w:tblGrid>
        <w:gridCol w:w="10198"/>
      </w:tblGrid>
      <w:tr w:rsidR="00326AB8" w:rsidRPr="00DE411B" w14:paraId="58D350CB" w14:textId="77777777">
        <w:tc>
          <w:tcPr>
            <w:tcW w:w="10198" w:type="dxa"/>
            <w:shd w:val="clear" w:color="auto" w:fill="192F57"/>
          </w:tcPr>
          <w:p w14:paraId="247C8A53" w14:textId="5FF071B5" w:rsidR="00326AB8" w:rsidRPr="00DE411B" w:rsidRDefault="006F253F">
            <w:pPr>
              <w:pStyle w:val="Heading9"/>
              <w:tabs>
                <w:tab w:val="left" w:pos="3375"/>
              </w:tabs>
              <w:spacing w:before="80" w:after="80"/>
              <w:ind w:left="57" w:right="113"/>
              <w:rPr>
                <w:rFonts w:cstheme="majorHAnsi"/>
                <w:i w:val="0"/>
                <w:color w:val="14355B"/>
                <w:sz w:val="22"/>
                <w:szCs w:val="22"/>
              </w:rPr>
            </w:pPr>
            <w:r w:rsidRPr="00DE411B">
              <w:rPr>
                <w:rFonts w:cstheme="majorHAnsi"/>
                <w:i w:val="0"/>
                <w:color w:val="FFFFFF" w:themeColor="background1"/>
                <w:sz w:val="22"/>
                <w:szCs w:val="22"/>
              </w:rPr>
              <w:t>Maintenance</w:t>
            </w:r>
          </w:p>
        </w:tc>
      </w:tr>
      <w:tr w:rsidR="00326AB8" w:rsidRPr="00DE411B" w14:paraId="1F613828" w14:textId="77777777">
        <w:tc>
          <w:tcPr>
            <w:tcW w:w="10198" w:type="dxa"/>
            <w:shd w:val="clear" w:color="auto" w:fill="E6DED5"/>
          </w:tcPr>
          <w:p w14:paraId="1CC07BFC" w14:textId="375D8C7D" w:rsidR="00326AB8" w:rsidRPr="00DE411B" w:rsidRDefault="00FE28F9" w:rsidP="00FE28F9">
            <w:pPr>
              <w:pStyle w:val="BodyTextIndent"/>
              <w:numPr>
                <w:ilvl w:val="0"/>
                <w:numId w:val="20"/>
              </w:numPr>
              <w:spacing w:before="120" w:line="240" w:lineRule="auto"/>
              <w:ind w:left="357" w:hanging="357"/>
              <w:rPr>
                <w:rFonts w:asciiTheme="majorHAnsi" w:hAnsiTheme="majorHAnsi" w:cstheme="majorHAnsi"/>
              </w:rPr>
            </w:pPr>
            <w:r w:rsidRPr="00DE411B">
              <w:rPr>
                <w:rFonts w:asciiTheme="majorHAnsi" w:hAnsiTheme="majorHAnsi" w:cstheme="majorHAnsi"/>
              </w:rPr>
              <w:t>To assist the Site Manager in carrying out routine and everyday maintenance, including: replacing broken windows; general painting and decorating; unblocking sinks, toilets, grids, drains; fitting notice boards, whiteboards, shelves, coat hooks; changing light bulbs; door maintenance; fixing window catches; mounting and hanging of displays.</w:t>
            </w:r>
          </w:p>
        </w:tc>
      </w:tr>
      <w:tr w:rsidR="00326AB8" w:rsidRPr="00DE411B" w14:paraId="6D37EF1F" w14:textId="77777777">
        <w:tc>
          <w:tcPr>
            <w:tcW w:w="10198" w:type="dxa"/>
            <w:shd w:val="clear" w:color="auto" w:fill="192F57"/>
          </w:tcPr>
          <w:p w14:paraId="6FB4268D" w14:textId="1E14F80E" w:rsidR="00326AB8" w:rsidRPr="00DE411B" w:rsidRDefault="006F253F">
            <w:pPr>
              <w:pStyle w:val="Heading9"/>
              <w:numPr>
                <w:ilvl w:val="12"/>
                <w:numId w:val="0"/>
              </w:numPr>
              <w:tabs>
                <w:tab w:val="num" w:pos="873"/>
              </w:tabs>
              <w:spacing w:before="80" w:after="80"/>
              <w:ind w:left="255" w:right="113" w:hanging="198"/>
              <w:jc w:val="both"/>
              <w:rPr>
                <w:rFonts w:cstheme="majorHAnsi"/>
                <w:i w:val="0"/>
                <w:color w:val="FFFFFF" w:themeColor="background1"/>
                <w:sz w:val="22"/>
                <w:szCs w:val="22"/>
              </w:rPr>
            </w:pPr>
            <w:r w:rsidRPr="00DE411B">
              <w:rPr>
                <w:rFonts w:cstheme="majorHAnsi"/>
                <w:i w:val="0"/>
                <w:color w:val="FFFFFF" w:themeColor="background1"/>
                <w:sz w:val="22"/>
                <w:szCs w:val="22"/>
              </w:rPr>
              <w:t>Cleaning</w:t>
            </w:r>
          </w:p>
        </w:tc>
      </w:tr>
      <w:tr w:rsidR="00326AB8" w:rsidRPr="00DE411B" w14:paraId="27685D62" w14:textId="77777777">
        <w:tc>
          <w:tcPr>
            <w:tcW w:w="10198" w:type="dxa"/>
            <w:shd w:val="clear" w:color="auto" w:fill="E6DED5"/>
          </w:tcPr>
          <w:p w14:paraId="7AFC38F4" w14:textId="77777777" w:rsidR="00FE28F9" w:rsidRPr="00DE411B" w:rsidRDefault="00FE28F9" w:rsidP="00FE28F9">
            <w:pPr>
              <w:numPr>
                <w:ilvl w:val="0"/>
                <w:numId w:val="19"/>
              </w:numPr>
              <w:tabs>
                <w:tab w:val="left" w:pos="720"/>
              </w:tabs>
              <w:spacing w:before="120" w:after="120" w:line="240" w:lineRule="auto"/>
              <w:ind w:left="357" w:hanging="357"/>
              <w:rPr>
                <w:rFonts w:asciiTheme="majorHAnsi" w:hAnsiTheme="majorHAnsi" w:cstheme="majorHAnsi"/>
              </w:rPr>
            </w:pPr>
            <w:r w:rsidRPr="00DE411B">
              <w:rPr>
                <w:rFonts w:asciiTheme="majorHAnsi" w:hAnsiTheme="majorHAnsi" w:cstheme="majorHAnsi"/>
              </w:rPr>
              <w:t>To assist the Site Manager in removing snow from main entrances and to treat paths and steps with salt during periods of ice and snow.</w:t>
            </w:r>
          </w:p>
          <w:p w14:paraId="7C0CB0B0" w14:textId="3FF8014C" w:rsidR="00FE28F9" w:rsidRPr="00DE411B" w:rsidRDefault="00FE28F9" w:rsidP="00FE28F9">
            <w:pPr>
              <w:numPr>
                <w:ilvl w:val="0"/>
                <w:numId w:val="19"/>
              </w:numPr>
              <w:tabs>
                <w:tab w:val="left" w:pos="720"/>
              </w:tabs>
              <w:spacing w:before="120" w:after="120" w:line="240" w:lineRule="auto"/>
              <w:ind w:left="357" w:hanging="357"/>
              <w:rPr>
                <w:rFonts w:asciiTheme="majorHAnsi" w:hAnsiTheme="majorHAnsi" w:cstheme="majorHAnsi"/>
              </w:rPr>
            </w:pPr>
            <w:r w:rsidRPr="00DE411B">
              <w:rPr>
                <w:rFonts w:asciiTheme="majorHAnsi" w:hAnsiTheme="majorHAnsi" w:cstheme="majorHAnsi"/>
              </w:rPr>
              <w:t>To collect litter from collection points and remove to bin areas.</w:t>
            </w:r>
          </w:p>
          <w:p w14:paraId="35256F62" w14:textId="5EFD01D1" w:rsidR="00FB6E4C" w:rsidRPr="00DE411B" w:rsidRDefault="00FE28F9" w:rsidP="00FE28F9">
            <w:pPr>
              <w:numPr>
                <w:ilvl w:val="0"/>
                <w:numId w:val="19"/>
              </w:numPr>
              <w:tabs>
                <w:tab w:val="left" w:pos="720"/>
              </w:tabs>
              <w:spacing w:before="120" w:after="120" w:line="240" w:lineRule="auto"/>
              <w:ind w:left="357" w:hanging="357"/>
              <w:rPr>
                <w:rFonts w:asciiTheme="majorHAnsi" w:hAnsiTheme="majorHAnsi" w:cstheme="majorHAnsi"/>
              </w:rPr>
            </w:pPr>
            <w:r w:rsidRPr="00DE411B">
              <w:rPr>
                <w:rFonts w:asciiTheme="majorHAnsi" w:hAnsiTheme="majorHAnsi" w:cstheme="majorHAnsi"/>
              </w:rPr>
              <w:t xml:space="preserve">To report blocked drains and </w:t>
            </w:r>
            <w:r w:rsidR="00FB6E4C" w:rsidRPr="00DE411B">
              <w:rPr>
                <w:rFonts w:asciiTheme="majorHAnsi" w:hAnsiTheme="majorHAnsi" w:cstheme="majorHAnsi"/>
              </w:rPr>
              <w:t>gullies and ensure</w:t>
            </w:r>
            <w:r w:rsidRPr="00DE411B">
              <w:rPr>
                <w:rFonts w:asciiTheme="majorHAnsi" w:hAnsiTheme="majorHAnsi" w:cstheme="majorHAnsi"/>
              </w:rPr>
              <w:t xml:space="preserve"> that general surrounds of the buildings are tidy and litter free</w:t>
            </w:r>
            <w:r w:rsidR="00FB6E4C" w:rsidRPr="00DE411B">
              <w:rPr>
                <w:rFonts w:asciiTheme="majorHAnsi" w:hAnsiTheme="majorHAnsi" w:cstheme="majorHAnsi"/>
              </w:rPr>
              <w:t>.</w:t>
            </w:r>
          </w:p>
          <w:p w14:paraId="095BF23A" w14:textId="2C22E4F5" w:rsidR="00326AB8" w:rsidRPr="00DE411B" w:rsidRDefault="00591B8C" w:rsidP="00FE28F9">
            <w:pPr>
              <w:numPr>
                <w:ilvl w:val="0"/>
                <w:numId w:val="19"/>
              </w:numPr>
              <w:tabs>
                <w:tab w:val="left" w:pos="720"/>
              </w:tabs>
              <w:spacing w:before="120" w:after="120" w:line="240" w:lineRule="auto"/>
              <w:ind w:left="357" w:hanging="357"/>
              <w:rPr>
                <w:rFonts w:asciiTheme="majorHAnsi" w:hAnsiTheme="majorHAnsi" w:cstheme="majorHAnsi"/>
              </w:rPr>
            </w:pPr>
            <w:r w:rsidRPr="00DE411B">
              <w:rPr>
                <w:rFonts w:asciiTheme="majorHAnsi" w:hAnsiTheme="majorHAnsi" w:cstheme="majorHAnsi"/>
              </w:rPr>
              <w:t xml:space="preserve">Act as point of contract for contracted cleaning services in </w:t>
            </w:r>
            <w:r w:rsidR="00FE28F9" w:rsidRPr="00DE411B">
              <w:rPr>
                <w:rFonts w:asciiTheme="majorHAnsi" w:hAnsiTheme="majorHAnsi" w:cstheme="majorHAnsi"/>
              </w:rPr>
              <w:t>Site Manager’s absence.</w:t>
            </w:r>
          </w:p>
        </w:tc>
      </w:tr>
      <w:tr w:rsidR="00326AB8" w:rsidRPr="00DE411B" w14:paraId="69A17B25" w14:textId="77777777">
        <w:tc>
          <w:tcPr>
            <w:tcW w:w="10198" w:type="dxa"/>
            <w:shd w:val="clear" w:color="auto" w:fill="192F57"/>
          </w:tcPr>
          <w:p w14:paraId="69D348EC" w14:textId="71E1B5F0" w:rsidR="00326AB8" w:rsidRPr="00DE411B" w:rsidRDefault="006F253F">
            <w:pPr>
              <w:pStyle w:val="Heading9"/>
              <w:numPr>
                <w:ilvl w:val="12"/>
                <w:numId w:val="0"/>
              </w:numPr>
              <w:spacing w:before="120" w:after="120"/>
              <w:ind w:left="57" w:right="113"/>
              <w:jc w:val="both"/>
              <w:rPr>
                <w:rFonts w:cstheme="majorHAnsi"/>
                <w:i w:val="0"/>
                <w:color w:val="FFFFFF" w:themeColor="background1"/>
                <w:sz w:val="22"/>
                <w:szCs w:val="22"/>
              </w:rPr>
            </w:pPr>
            <w:r w:rsidRPr="00DE411B">
              <w:rPr>
                <w:rFonts w:cstheme="majorHAnsi"/>
                <w:i w:val="0"/>
                <w:color w:val="FFFFFF" w:themeColor="background1"/>
                <w:sz w:val="22"/>
                <w:szCs w:val="22"/>
              </w:rPr>
              <w:t>Locking and Unlocking of Buildings</w:t>
            </w:r>
          </w:p>
        </w:tc>
      </w:tr>
      <w:tr w:rsidR="00326AB8" w:rsidRPr="00DE411B" w14:paraId="42B74586" w14:textId="77777777">
        <w:tc>
          <w:tcPr>
            <w:tcW w:w="10198" w:type="dxa"/>
            <w:shd w:val="clear" w:color="auto" w:fill="E6DED5"/>
          </w:tcPr>
          <w:p w14:paraId="506F1D0A" w14:textId="77777777" w:rsidR="00FE28F9" w:rsidRPr="00DE411B" w:rsidRDefault="00FE28F9" w:rsidP="00FE28F9">
            <w:pPr>
              <w:numPr>
                <w:ilvl w:val="0"/>
                <w:numId w:val="21"/>
              </w:numPr>
              <w:tabs>
                <w:tab w:val="left" w:pos="720"/>
              </w:tabs>
              <w:spacing w:before="120" w:after="0" w:line="240" w:lineRule="auto"/>
              <w:rPr>
                <w:rFonts w:asciiTheme="majorHAnsi" w:hAnsiTheme="majorHAnsi" w:cstheme="majorHAnsi"/>
              </w:rPr>
            </w:pPr>
            <w:r w:rsidRPr="00DE411B">
              <w:rPr>
                <w:rFonts w:asciiTheme="majorHAnsi" w:hAnsiTheme="majorHAnsi" w:cstheme="majorHAnsi"/>
              </w:rPr>
              <w:t>To be an identified key holder for the school’s building and grounds.</w:t>
            </w:r>
          </w:p>
          <w:p w14:paraId="51B9FA39" w14:textId="77777777" w:rsidR="00FE28F9" w:rsidRPr="00DE411B" w:rsidRDefault="00FE28F9" w:rsidP="00FE28F9">
            <w:pPr>
              <w:numPr>
                <w:ilvl w:val="0"/>
                <w:numId w:val="21"/>
              </w:numPr>
              <w:tabs>
                <w:tab w:val="left" w:pos="720"/>
              </w:tabs>
              <w:spacing w:before="120" w:after="0" w:line="240" w:lineRule="auto"/>
              <w:rPr>
                <w:rFonts w:asciiTheme="majorHAnsi" w:hAnsiTheme="majorHAnsi" w:cstheme="majorHAnsi"/>
              </w:rPr>
            </w:pPr>
            <w:r w:rsidRPr="00DE411B">
              <w:rPr>
                <w:rFonts w:asciiTheme="majorHAnsi" w:hAnsiTheme="majorHAnsi" w:cstheme="majorHAnsi"/>
              </w:rPr>
              <w:t>To assist in the opening of the buildings and switching off alarms, when required.</w:t>
            </w:r>
          </w:p>
          <w:p w14:paraId="66C144A1" w14:textId="77777777" w:rsidR="00FE28F9" w:rsidRPr="00DE411B" w:rsidRDefault="00FE28F9" w:rsidP="00FE28F9">
            <w:pPr>
              <w:numPr>
                <w:ilvl w:val="0"/>
                <w:numId w:val="21"/>
              </w:numPr>
              <w:tabs>
                <w:tab w:val="left" w:pos="720"/>
              </w:tabs>
              <w:spacing w:before="120" w:after="0" w:line="240" w:lineRule="auto"/>
              <w:rPr>
                <w:rFonts w:asciiTheme="majorHAnsi" w:hAnsiTheme="majorHAnsi" w:cstheme="majorHAnsi"/>
              </w:rPr>
            </w:pPr>
            <w:r w:rsidRPr="00DE411B">
              <w:rPr>
                <w:rFonts w:asciiTheme="majorHAnsi" w:hAnsiTheme="majorHAnsi" w:cstheme="majorHAnsi"/>
              </w:rPr>
              <w:t>To ensure that the premises are vacated before securing.</w:t>
            </w:r>
          </w:p>
          <w:p w14:paraId="1F72D238" w14:textId="77777777" w:rsidR="00FE28F9" w:rsidRPr="00DE411B" w:rsidRDefault="00FE28F9" w:rsidP="00FE28F9">
            <w:pPr>
              <w:numPr>
                <w:ilvl w:val="0"/>
                <w:numId w:val="21"/>
              </w:numPr>
              <w:tabs>
                <w:tab w:val="left" w:pos="720"/>
              </w:tabs>
              <w:spacing w:before="120" w:after="0" w:line="240" w:lineRule="auto"/>
              <w:rPr>
                <w:rFonts w:asciiTheme="majorHAnsi" w:hAnsiTheme="majorHAnsi" w:cstheme="majorHAnsi"/>
              </w:rPr>
            </w:pPr>
            <w:r w:rsidRPr="00DE411B">
              <w:rPr>
                <w:rFonts w:asciiTheme="majorHAnsi" w:hAnsiTheme="majorHAnsi" w:cstheme="majorHAnsi"/>
              </w:rPr>
              <w:t>To ensure that the buildings are secured, including windows, outbuildings and gates, and alarm (burglar and fire) are set and working before leaving the site.</w:t>
            </w:r>
          </w:p>
          <w:p w14:paraId="5241D5E3" w14:textId="12F7803E" w:rsidR="00326AB8" w:rsidRPr="00DE411B" w:rsidRDefault="00FE28F9" w:rsidP="00FE28F9">
            <w:pPr>
              <w:numPr>
                <w:ilvl w:val="0"/>
                <w:numId w:val="21"/>
              </w:numPr>
              <w:tabs>
                <w:tab w:val="left" w:pos="720"/>
              </w:tabs>
              <w:spacing w:before="120" w:after="120" w:line="240" w:lineRule="auto"/>
              <w:rPr>
                <w:rFonts w:asciiTheme="majorHAnsi" w:hAnsiTheme="majorHAnsi" w:cstheme="majorHAnsi"/>
              </w:rPr>
            </w:pPr>
            <w:r w:rsidRPr="00DE411B">
              <w:rPr>
                <w:rFonts w:asciiTheme="majorHAnsi" w:hAnsiTheme="majorHAnsi" w:cstheme="majorHAnsi"/>
              </w:rPr>
              <w:t>To attend the site outside of normal working hours in the event of an emergency call-out and to take appropriate action in the event of a call-out.</w:t>
            </w:r>
          </w:p>
        </w:tc>
      </w:tr>
      <w:tr w:rsidR="00326AB8" w:rsidRPr="00DE411B" w14:paraId="03782C0C" w14:textId="77777777" w:rsidTr="00FB6E4C">
        <w:trPr>
          <w:cantSplit/>
        </w:trPr>
        <w:tc>
          <w:tcPr>
            <w:tcW w:w="10198" w:type="dxa"/>
            <w:shd w:val="clear" w:color="auto" w:fill="192F57"/>
          </w:tcPr>
          <w:p w14:paraId="0BF2FA47" w14:textId="3ED20D89" w:rsidR="00326AB8" w:rsidRPr="00DE411B" w:rsidRDefault="006F253F">
            <w:pPr>
              <w:pStyle w:val="Heading9"/>
              <w:keepLines w:val="0"/>
              <w:overflowPunct w:val="0"/>
              <w:autoSpaceDE w:val="0"/>
              <w:autoSpaceDN w:val="0"/>
              <w:adjustRightInd w:val="0"/>
              <w:spacing w:before="120" w:after="120" w:line="240" w:lineRule="auto"/>
              <w:ind w:left="57" w:right="113"/>
              <w:jc w:val="both"/>
              <w:textAlignment w:val="baseline"/>
              <w:rPr>
                <w:rFonts w:cstheme="majorHAnsi"/>
                <w:i w:val="0"/>
                <w:color w:val="FFFFFF" w:themeColor="background1"/>
                <w:sz w:val="22"/>
                <w:szCs w:val="22"/>
              </w:rPr>
            </w:pPr>
            <w:bookmarkStart w:id="1" w:name="_Hlk127364788"/>
            <w:bookmarkStart w:id="2" w:name="_Hlk127364616"/>
            <w:r w:rsidRPr="00DE411B">
              <w:rPr>
                <w:rFonts w:cstheme="majorHAnsi"/>
                <w:i w:val="0"/>
                <w:color w:val="FFFFFF" w:themeColor="background1"/>
                <w:sz w:val="22"/>
                <w:szCs w:val="22"/>
              </w:rPr>
              <w:lastRenderedPageBreak/>
              <w:t>Health, Safety and Security</w:t>
            </w:r>
          </w:p>
        </w:tc>
      </w:tr>
      <w:tr w:rsidR="00326AB8" w:rsidRPr="00DE411B" w14:paraId="5AEFFCB1" w14:textId="77777777" w:rsidTr="00FB6E4C">
        <w:trPr>
          <w:cantSplit/>
        </w:trPr>
        <w:tc>
          <w:tcPr>
            <w:tcW w:w="10198" w:type="dxa"/>
            <w:shd w:val="clear" w:color="auto" w:fill="E6DED5"/>
          </w:tcPr>
          <w:p w14:paraId="0DA213A0"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report any security risks to the relevant person.</w:t>
            </w:r>
          </w:p>
          <w:p w14:paraId="1DD7956D"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organise the boarding up of windows for security purposes.</w:t>
            </w:r>
          </w:p>
          <w:p w14:paraId="728C4831"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help check, as far as is reasonably practicable the identity of persons entering the building.</w:t>
            </w:r>
          </w:p>
          <w:p w14:paraId="2EB0E4D7"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undertake safety audits of the premises and assist with relevant risk assessments as required such as routine weekly fire alarm tests.</w:t>
            </w:r>
          </w:p>
          <w:p w14:paraId="06227F8D"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undertake the duties of a first aider.</w:t>
            </w:r>
          </w:p>
          <w:p w14:paraId="04275232" w14:textId="77777777" w:rsidR="00FB6E4C" w:rsidRPr="00DE411B" w:rsidRDefault="00FB6E4C" w:rsidP="00FB6E4C">
            <w:pPr>
              <w:pStyle w:val="BodyTextIndent"/>
              <w:numPr>
                <w:ilvl w:val="0"/>
                <w:numId w:val="22"/>
              </w:numPr>
              <w:spacing w:before="120" w:after="0" w:line="240" w:lineRule="auto"/>
              <w:rPr>
                <w:rFonts w:asciiTheme="majorHAnsi" w:hAnsiTheme="majorHAnsi" w:cstheme="majorHAnsi"/>
              </w:rPr>
            </w:pPr>
            <w:r w:rsidRPr="00DE411B">
              <w:rPr>
                <w:rFonts w:asciiTheme="majorHAnsi" w:hAnsiTheme="majorHAnsi" w:cstheme="majorHAnsi"/>
              </w:rPr>
              <w:t>To work with or direct contractors (with support from the Site Manager) with repair or maintenance jobs and ensure their work complies with specified standards and health and safety requirements.</w:t>
            </w:r>
          </w:p>
          <w:p w14:paraId="5A96816C" w14:textId="6B2FFCF8" w:rsidR="00326AB8" w:rsidRPr="00DE411B" w:rsidRDefault="00FB6E4C" w:rsidP="00FB6E4C">
            <w:pPr>
              <w:pStyle w:val="BodyTextIndent"/>
              <w:numPr>
                <w:ilvl w:val="0"/>
                <w:numId w:val="22"/>
              </w:numPr>
              <w:spacing w:before="120" w:line="240" w:lineRule="auto"/>
              <w:rPr>
                <w:rFonts w:asciiTheme="majorHAnsi" w:hAnsiTheme="majorHAnsi" w:cstheme="majorHAnsi"/>
              </w:rPr>
            </w:pPr>
            <w:r w:rsidRPr="00DE411B">
              <w:rPr>
                <w:rFonts w:asciiTheme="majorHAnsi" w:hAnsiTheme="majorHAnsi" w:cstheme="majorHAnsi"/>
              </w:rPr>
              <w:t>To promote and encourage safe working practices for students, staff and visitors in accordance with appropriate risk management and health and safety legislation.</w:t>
            </w:r>
          </w:p>
        </w:tc>
      </w:tr>
      <w:tr w:rsidR="00326AB8" w:rsidRPr="00DE411B" w14:paraId="69804295" w14:textId="77777777">
        <w:trPr>
          <w:trHeight w:val="417"/>
        </w:trPr>
        <w:tc>
          <w:tcPr>
            <w:tcW w:w="10198" w:type="dxa"/>
            <w:shd w:val="clear" w:color="auto" w:fill="192F57"/>
            <w:vAlign w:val="center"/>
          </w:tcPr>
          <w:p w14:paraId="43BDF582" w14:textId="1EF03D0B" w:rsidR="00326AB8" w:rsidRPr="00DE411B" w:rsidRDefault="006F253F">
            <w:pPr>
              <w:pStyle w:val="Heading9"/>
              <w:keepLines w:val="0"/>
              <w:overflowPunct w:val="0"/>
              <w:autoSpaceDE w:val="0"/>
              <w:autoSpaceDN w:val="0"/>
              <w:adjustRightInd w:val="0"/>
              <w:spacing w:before="120" w:after="120" w:line="240" w:lineRule="auto"/>
              <w:ind w:left="57" w:right="113"/>
              <w:jc w:val="both"/>
              <w:textAlignment w:val="baseline"/>
              <w:rPr>
                <w:rFonts w:cstheme="majorHAnsi"/>
                <w:i w:val="0"/>
                <w:sz w:val="22"/>
                <w:szCs w:val="22"/>
              </w:rPr>
            </w:pPr>
            <w:bookmarkStart w:id="3" w:name="_Hlk160700525"/>
            <w:bookmarkEnd w:id="1"/>
            <w:r w:rsidRPr="00DE411B">
              <w:rPr>
                <w:rFonts w:cstheme="majorHAnsi"/>
                <w:i w:val="0"/>
                <w:color w:val="FFFFFF" w:themeColor="background1"/>
                <w:sz w:val="22"/>
                <w:szCs w:val="22"/>
              </w:rPr>
              <w:t>Heating and Lighting</w:t>
            </w:r>
          </w:p>
        </w:tc>
      </w:tr>
      <w:tr w:rsidR="00326AB8" w:rsidRPr="00DE411B" w14:paraId="0C038D96" w14:textId="77777777">
        <w:tc>
          <w:tcPr>
            <w:tcW w:w="10198" w:type="dxa"/>
            <w:shd w:val="clear" w:color="auto" w:fill="E6DED5"/>
          </w:tcPr>
          <w:p w14:paraId="5D8FCDB7" w14:textId="77777777" w:rsidR="00FB6E4C" w:rsidRPr="00DE411B" w:rsidRDefault="00FB6E4C" w:rsidP="00FB6E4C">
            <w:pPr>
              <w:pStyle w:val="BodyTextIndent"/>
              <w:numPr>
                <w:ilvl w:val="0"/>
                <w:numId w:val="23"/>
              </w:numPr>
              <w:spacing w:before="120" w:after="0" w:line="240" w:lineRule="auto"/>
              <w:rPr>
                <w:rFonts w:asciiTheme="majorHAnsi" w:hAnsiTheme="majorHAnsi" w:cstheme="majorHAnsi"/>
              </w:rPr>
            </w:pPr>
            <w:r w:rsidRPr="00DE411B">
              <w:rPr>
                <w:rFonts w:asciiTheme="majorHAnsi" w:hAnsiTheme="majorHAnsi" w:cstheme="majorHAnsi"/>
              </w:rPr>
              <w:t>To ensure the provision of heating and lighting as necessary and setting of controls as appropriate.</w:t>
            </w:r>
          </w:p>
          <w:p w14:paraId="0AEBAA16" w14:textId="77777777" w:rsidR="00FB6E4C" w:rsidRPr="00DE411B" w:rsidRDefault="00FB6E4C" w:rsidP="00FB6E4C">
            <w:pPr>
              <w:pStyle w:val="BodyTextIndent"/>
              <w:numPr>
                <w:ilvl w:val="0"/>
                <w:numId w:val="23"/>
              </w:numPr>
              <w:spacing w:before="120" w:after="0" w:line="240" w:lineRule="auto"/>
              <w:rPr>
                <w:rFonts w:asciiTheme="majorHAnsi" w:hAnsiTheme="majorHAnsi" w:cstheme="majorHAnsi"/>
              </w:rPr>
            </w:pPr>
            <w:r w:rsidRPr="00DE411B">
              <w:rPr>
                <w:rFonts w:asciiTheme="majorHAnsi" w:hAnsiTheme="majorHAnsi" w:cstheme="majorHAnsi"/>
              </w:rPr>
              <w:t>To ensure as far as possible that heating and lighting are not provided unnecessarily to ensure optimum sustainability within an eco-friendly environment.</w:t>
            </w:r>
          </w:p>
          <w:p w14:paraId="0B6DBD4B" w14:textId="38022D2E" w:rsidR="00326AB8" w:rsidRPr="00DE411B" w:rsidRDefault="00FB6E4C" w:rsidP="00FB6E4C">
            <w:pPr>
              <w:pStyle w:val="BodyTextIndent"/>
              <w:numPr>
                <w:ilvl w:val="0"/>
                <w:numId w:val="23"/>
              </w:numPr>
              <w:spacing w:before="120" w:line="240" w:lineRule="auto"/>
              <w:ind w:left="357" w:hanging="357"/>
              <w:rPr>
                <w:rFonts w:asciiTheme="majorHAnsi" w:hAnsiTheme="majorHAnsi" w:cstheme="majorHAnsi"/>
              </w:rPr>
            </w:pPr>
            <w:r w:rsidRPr="00DE411B">
              <w:rPr>
                <w:rFonts w:asciiTheme="majorHAnsi" w:hAnsiTheme="majorHAnsi" w:cstheme="majorHAnsi"/>
              </w:rPr>
              <w:t>To assist in the checking of lights, together with replacing bulbs, tubes and starter switches to a safe height where necessary.</w:t>
            </w:r>
          </w:p>
        </w:tc>
      </w:tr>
      <w:bookmarkEnd w:id="3"/>
      <w:tr w:rsidR="00326AB8" w:rsidRPr="00DE411B" w14:paraId="729DD1D6" w14:textId="77777777">
        <w:tc>
          <w:tcPr>
            <w:tcW w:w="10198" w:type="dxa"/>
            <w:shd w:val="clear" w:color="auto" w:fill="192F57"/>
          </w:tcPr>
          <w:p w14:paraId="7F5B74D3" w14:textId="256F2982" w:rsidR="00326AB8" w:rsidRPr="00DE411B" w:rsidRDefault="006F253F">
            <w:pPr>
              <w:pStyle w:val="Heading9"/>
              <w:keepLines w:val="0"/>
              <w:overflowPunct w:val="0"/>
              <w:autoSpaceDE w:val="0"/>
              <w:autoSpaceDN w:val="0"/>
              <w:adjustRightInd w:val="0"/>
              <w:spacing w:before="120" w:after="120" w:line="240" w:lineRule="auto"/>
              <w:ind w:left="57" w:right="113"/>
              <w:jc w:val="both"/>
              <w:textAlignment w:val="baseline"/>
              <w:rPr>
                <w:rFonts w:cstheme="majorHAnsi"/>
                <w:i w:val="0"/>
                <w:color w:val="FFFFFF" w:themeColor="background1"/>
                <w:sz w:val="22"/>
                <w:szCs w:val="22"/>
              </w:rPr>
            </w:pPr>
            <w:r w:rsidRPr="00DE411B">
              <w:rPr>
                <w:rFonts w:cstheme="majorHAnsi"/>
                <w:i w:val="0"/>
                <w:color w:val="FFFFFF" w:themeColor="background1"/>
                <w:sz w:val="22"/>
                <w:szCs w:val="22"/>
              </w:rPr>
              <w:t>Day-to-Day Operations</w:t>
            </w:r>
          </w:p>
        </w:tc>
      </w:tr>
      <w:tr w:rsidR="00326AB8" w:rsidRPr="00DE411B" w14:paraId="7A2D9A9B" w14:textId="77777777">
        <w:tc>
          <w:tcPr>
            <w:tcW w:w="10198" w:type="dxa"/>
            <w:shd w:val="clear" w:color="auto" w:fill="E6DED5"/>
          </w:tcPr>
          <w:p w14:paraId="5FAFE620"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set out furniture for school events and re-arrange after school events.</w:t>
            </w:r>
          </w:p>
          <w:p w14:paraId="7A1C3483"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help prepare for examinations, including covering the Sports Hall floor, setting up exam desks, and setting out chairs.</w:t>
            </w:r>
          </w:p>
          <w:p w14:paraId="27176C18"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assist at school events if they occur outside normal working hours, e.g. open evenings and consultation evenings.</w:t>
            </w:r>
          </w:p>
          <w:p w14:paraId="489A9AC7"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prepare classrooms and meeting rooms to be used by students, staff and the community.</w:t>
            </w:r>
          </w:p>
          <w:p w14:paraId="6E3097C3"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help in the receipt of deliveries of goods to the college and their transfer to the relevant area.</w:t>
            </w:r>
          </w:p>
          <w:p w14:paraId="593AFB04"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assist in the checking of clocks, altering at the start and finish of BST, and replace clock batteries where necessary.</w:t>
            </w:r>
          </w:p>
          <w:p w14:paraId="46BCA6F0"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help to deliver items to, and collect items from, various suppliers and organisations.</w:t>
            </w:r>
          </w:p>
          <w:p w14:paraId="4E5D20E6"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Light porterage duties.</w:t>
            </w:r>
          </w:p>
          <w:p w14:paraId="65C3FDFB" w14:textId="77777777" w:rsidR="00FB6E4C" w:rsidRPr="00DE411B" w:rsidRDefault="00FB6E4C" w:rsidP="00FB6E4C">
            <w:pPr>
              <w:pStyle w:val="BodyTextIndent"/>
              <w:numPr>
                <w:ilvl w:val="0"/>
                <w:numId w:val="24"/>
              </w:numPr>
              <w:spacing w:before="120" w:after="0" w:line="240" w:lineRule="auto"/>
              <w:rPr>
                <w:rFonts w:asciiTheme="majorHAnsi" w:hAnsiTheme="majorHAnsi" w:cstheme="majorHAnsi"/>
              </w:rPr>
            </w:pPr>
            <w:r w:rsidRPr="00DE411B">
              <w:rPr>
                <w:rFonts w:asciiTheme="majorHAnsi" w:hAnsiTheme="majorHAnsi" w:cstheme="majorHAnsi"/>
              </w:rPr>
              <w:t>To undertake any other duties of an equal nature as assigned by the Site Manager.</w:t>
            </w:r>
          </w:p>
          <w:p w14:paraId="2AF36BA3" w14:textId="77777777" w:rsidR="00FB6E4C" w:rsidRPr="00DE411B" w:rsidRDefault="00FB6E4C" w:rsidP="00FB6E4C">
            <w:pPr>
              <w:pStyle w:val="BodyTextIndent"/>
              <w:numPr>
                <w:ilvl w:val="0"/>
                <w:numId w:val="24"/>
              </w:numPr>
              <w:spacing w:before="120" w:line="240" w:lineRule="auto"/>
              <w:ind w:left="357" w:hanging="357"/>
              <w:rPr>
                <w:rFonts w:asciiTheme="majorHAnsi" w:hAnsiTheme="majorHAnsi" w:cstheme="majorHAnsi"/>
              </w:rPr>
            </w:pPr>
            <w:r w:rsidRPr="00DE411B">
              <w:rPr>
                <w:rFonts w:asciiTheme="majorHAnsi" w:hAnsiTheme="majorHAnsi" w:cstheme="majorHAnsi"/>
              </w:rPr>
              <w:t>To be responsible for maintaining records, information and data as required.</w:t>
            </w:r>
          </w:p>
          <w:p w14:paraId="6E7EEF6D" w14:textId="77777777" w:rsidR="00326AB8" w:rsidRPr="00DE411B" w:rsidRDefault="00FB6E4C" w:rsidP="00FB6E4C">
            <w:pPr>
              <w:pStyle w:val="BodyTextIndent"/>
              <w:numPr>
                <w:ilvl w:val="0"/>
                <w:numId w:val="24"/>
              </w:numPr>
              <w:spacing w:before="120" w:line="240" w:lineRule="auto"/>
              <w:rPr>
                <w:rFonts w:asciiTheme="majorHAnsi" w:hAnsiTheme="majorHAnsi" w:cstheme="majorHAnsi"/>
              </w:rPr>
            </w:pPr>
            <w:r w:rsidRPr="00DE411B">
              <w:rPr>
                <w:rFonts w:asciiTheme="majorHAnsi" w:hAnsiTheme="majorHAnsi" w:cstheme="majorHAnsi"/>
              </w:rPr>
              <w:lastRenderedPageBreak/>
              <w:t>To monitor and manage stock, undertaking audits as required.</w:t>
            </w:r>
          </w:p>
          <w:p w14:paraId="1CA17C63" w14:textId="72FE6AB9" w:rsidR="00591B8C" w:rsidRPr="00DE411B" w:rsidRDefault="00591B8C" w:rsidP="00FB6E4C">
            <w:pPr>
              <w:pStyle w:val="BodyTextIndent"/>
              <w:numPr>
                <w:ilvl w:val="0"/>
                <w:numId w:val="24"/>
              </w:numPr>
              <w:spacing w:before="120" w:line="240" w:lineRule="auto"/>
              <w:rPr>
                <w:rFonts w:asciiTheme="majorHAnsi" w:hAnsiTheme="majorHAnsi" w:cstheme="majorHAnsi"/>
              </w:rPr>
            </w:pPr>
            <w:r w:rsidRPr="00DE411B">
              <w:rPr>
                <w:rFonts w:asciiTheme="majorHAnsi" w:hAnsiTheme="majorHAnsi" w:cstheme="majorHAnsi"/>
              </w:rPr>
              <w:t>Any other duties as required by the role.</w:t>
            </w:r>
          </w:p>
        </w:tc>
      </w:tr>
      <w:bookmarkEnd w:id="2"/>
      <w:tr w:rsidR="00326AB8" w:rsidRPr="00DE411B" w14:paraId="59D37EEF" w14:textId="77777777" w:rsidTr="004B57D3">
        <w:trPr>
          <w:cantSplit/>
          <w:trHeight w:val="417"/>
        </w:trPr>
        <w:tc>
          <w:tcPr>
            <w:tcW w:w="10198" w:type="dxa"/>
            <w:shd w:val="clear" w:color="auto" w:fill="192F57"/>
            <w:vAlign w:val="center"/>
          </w:tcPr>
          <w:p w14:paraId="3D35F3B7" w14:textId="3F6E3AB1" w:rsidR="00326AB8" w:rsidRPr="00DE411B" w:rsidRDefault="006F253F">
            <w:pPr>
              <w:pStyle w:val="Heading9"/>
              <w:keepLines w:val="0"/>
              <w:overflowPunct w:val="0"/>
              <w:autoSpaceDE w:val="0"/>
              <w:autoSpaceDN w:val="0"/>
              <w:adjustRightInd w:val="0"/>
              <w:spacing w:before="120" w:after="120" w:line="240" w:lineRule="auto"/>
              <w:ind w:left="57" w:right="113"/>
              <w:jc w:val="both"/>
              <w:textAlignment w:val="baseline"/>
              <w:rPr>
                <w:rFonts w:cstheme="majorHAnsi"/>
                <w:i w:val="0"/>
                <w:sz w:val="22"/>
                <w:szCs w:val="22"/>
              </w:rPr>
            </w:pPr>
            <w:r w:rsidRPr="00DE411B">
              <w:rPr>
                <w:rFonts w:cstheme="majorHAnsi"/>
                <w:i w:val="0"/>
                <w:color w:val="FFFFFF" w:themeColor="background1"/>
                <w:sz w:val="22"/>
                <w:szCs w:val="22"/>
              </w:rPr>
              <w:lastRenderedPageBreak/>
              <w:t>Safeguarding</w:t>
            </w:r>
          </w:p>
        </w:tc>
      </w:tr>
      <w:tr w:rsidR="00326AB8" w:rsidRPr="00DE411B" w14:paraId="002561FA" w14:textId="77777777" w:rsidTr="004B57D3">
        <w:trPr>
          <w:cantSplit/>
        </w:trPr>
        <w:tc>
          <w:tcPr>
            <w:tcW w:w="10198" w:type="dxa"/>
            <w:shd w:val="clear" w:color="auto" w:fill="E6DED5"/>
          </w:tcPr>
          <w:p w14:paraId="48585799" w14:textId="4D60D71C" w:rsidR="00326AB8" w:rsidRPr="00DE411B" w:rsidRDefault="00FB6E4C">
            <w:pPr>
              <w:pStyle w:val="BodyTextIndent"/>
              <w:numPr>
                <w:ilvl w:val="0"/>
                <w:numId w:val="23"/>
              </w:numPr>
              <w:spacing w:before="120" w:line="240" w:lineRule="auto"/>
              <w:ind w:left="357" w:hanging="357"/>
              <w:rPr>
                <w:rFonts w:asciiTheme="majorHAnsi" w:hAnsiTheme="majorHAnsi" w:cstheme="majorHAnsi"/>
              </w:rPr>
            </w:pPr>
            <w:r w:rsidRPr="00DE411B">
              <w:rPr>
                <w:rFonts w:asciiTheme="majorHAnsi" w:hAnsiTheme="majorHAnsi" w:cstheme="majorHAnsi"/>
              </w:rPr>
              <w:t>Commit to safeguarding and protecting the welfare of children and young people by ensuring effective implementation of the safeguarding policy/procedures and the Prevent Strategy.</w:t>
            </w:r>
          </w:p>
        </w:tc>
      </w:tr>
    </w:tbl>
    <w:p w14:paraId="352C5BAF" w14:textId="77777777" w:rsidR="00326AB8" w:rsidRPr="00DE411B" w:rsidRDefault="00326AB8">
      <w:pPr>
        <w:rPr>
          <w:rFonts w:asciiTheme="majorHAnsi" w:hAnsiTheme="majorHAnsi" w:cstheme="majorHAnsi"/>
          <w:i/>
          <w:iCs/>
        </w:rPr>
      </w:pPr>
    </w:p>
    <w:p w14:paraId="01C61455" w14:textId="77777777" w:rsidR="00326AB8" w:rsidRPr="00DE411B" w:rsidRDefault="0093530B">
      <w:pPr>
        <w:pStyle w:val="BodyTextIndent"/>
        <w:spacing w:after="0" w:line="240" w:lineRule="auto"/>
        <w:ind w:left="0"/>
        <w:rPr>
          <w:rFonts w:asciiTheme="majorHAnsi" w:eastAsia="Times New Roman" w:hAnsiTheme="majorHAnsi" w:cstheme="majorHAnsi"/>
          <w:lang w:eastAsia="en-GB"/>
        </w:rPr>
      </w:pPr>
      <w:r w:rsidRPr="00DE411B">
        <w:rPr>
          <w:rFonts w:asciiTheme="majorHAnsi" w:eastAsia="Times New Roman" w:hAnsiTheme="majorHAnsi" w:cstheme="majorHAnsi"/>
          <w:lang w:eastAsia="en-GB"/>
        </w:rPr>
        <w:t>This job description is current at the date shown, but following consultation with you, may be changed by Management to reflect or anticipate changes in the job which are commensurate with the salary and job title. The post holder will be expected to participate in the school appraisal programme for staff and to participate in appropriate staff training and development activities.</w:t>
      </w:r>
    </w:p>
    <w:p w14:paraId="2706B4E2" w14:textId="77777777" w:rsidR="00326AB8" w:rsidRPr="00DE411B" w:rsidRDefault="00326AB8">
      <w:pPr>
        <w:pStyle w:val="BodyTextIndent"/>
        <w:spacing w:after="0" w:line="240" w:lineRule="auto"/>
        <w:ind w:left="0"/>
        <w:rPr>
          <w:rFonts w:asciiTheme="majorHAnsi" w:eastAsia="Times New Roman" w:hAnsiTheme="majorHAnsi" w:cstheme="majorHAnsi"/>
          <w:lang w:eastAsia="en-GB"/>
        </w:rPr>
      </w:pPr>
    </w:p>
    <w:p w14:paraId="4755F7D4" w14:textId="77777777" w:rsidR="00326AB8" w:rsidRPr="00DE411B" w:rsidRDefault="0093530B">
      <w:pPr>
        <w:rPr>
          <w:rFonts w:asciiTheme="majorHAnsi" w:hAnsiTheme="majorHAnsi" w:cstheme="majorHAnsi"/>
        </w:rPr>
      </w:pPr>
      <w:r w:rsidRPr="00DE411B">
        <w:rPr>
          <w:rFonts w:asciiTheme="majorHAnsi" w:hAnsiTheme="majorHAnsi" w:cstheme="majorHAnsi"/>
        </w:rPr>
        <w:t>The person appointed must at all times work within the requirement of the Health and Safety at Work Act 1974, current Health and Safety legislation and the school’s policies and procedures.</w:t>
      </w:r>
    </w:p>
    <w:p w14:paraId="4811538F" w14:textId="77777777" w:rsidR="00326AB8" w:rsidRPr="00DE411B" w:rsidRDefault="0093530B">
      <w:pPr>
        <w:rPr>
          <w:rFonts w:asciiTheme="majorHAnsi" w:hAnsiTheme="majorHAnsi" w:cstheme="majorHAnsi"/>
          <w:spacing w:val="-3"/>
        </w:rPr>
      </w:pPr>
      <w:bookmarkStart w:id="4" w:name="_Hlk127351840"/>
      <w:r w:rsidRPr="00DE411B">
        <w:rPr>
          <w:rFonts w:asciiTheme="majorHAnsi" w:hAnsiTheme="majorHAnsi" w:cstheme="majorHAnsi"/>
          <w:spacing w:val="-3"/>
        </w:rPr>
        <w:t xml:space="preserve">Longdendale High School is part of the Multi Academy Trust, Stamford Park Trust who is the employer for all staff. </w:t>
      </w:r>
      <w:bookmarkEnd w:id="4"/>
    </w:p>
    <w:sectPr w:rsidR="00326AB8" w:rsidRPr="00DE411B" w:rsidSect="00FB6E4C">
      <w:headerReference w:type="default" r:id="rId8"/>
      <w:footerReference w:type="default" r:id="rId9"/>
      <w:footerReference w:type="first" r:id="rId10"/>
      <w:pgSz w:w="11906" w:h="16838"/>
      <w:pgMar w:top="3402" w:right="851" w:bottom="1134" w:left="851" w:header="851"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7EB1CF" w14:textId="77777777" w:rsidR="00326AB8" w:rsidRDefault="0093530B">
      <w:pPr>
        <w:spacing w:after="0" w:line="240" w:lineRule="auto"/>
      </w:pPr>
      <w:r>
        <w:separator/>
      </w:r>
    </w:p>
  </w:endnote>
  <w:endnote w:type="continuationSeparator" w:id="0">
    <w:p w14:paraId="04F97BEC" w14:textId="77777777" w:rsidR="00326AB8" w:rsidRDefault="00935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45B03" w14:textId="28B6E776" w:rsidR="00326AB8" w:rsidRDefault="0093530B">
    <w:pPr>
      <w:pStyle w:val="Footer"/>
      <w:jc w:val="right"/>
      <w:rPr>
        <w:rFonts w:ascii="Arial" w:hAnsi="Arial" w:cs="Arial"/>
        <w:sz w:val="16"/>
        <w:szCs w:val="16"/>
      </w:rPr>
    </w:pPr>
    <w:r>
      <w:rPr>
        <w:rFonts w:ascii="Arial" w:hAnsi="Arial" w:cs="Arial"/>
        <w:noProof/>
        <w:sz w:val="14"/>
        <w:szCs w:val="14"/>
      </w:rPr>
      <w:drawing>
        <wp:anchor distT="0" distB="0" distL="114300" distR="114300" simplePos="0" relativeHeight="251675648" behindDoc="0" locked="0" layoutInCell="1" allowOverlap="1" wp14:anchorId="4C668D65" wp14:editId="154B3DDA">
          <wp:simplePos x="0" y="0"/>
          <wp:positionH relativeFrom="margin">
            <wp:posOffset>-60203</wp:posOffset>
          </wp:positionH>
          <wp:positionV relativeFrom="paragraph">
            <wp:posOffset>-205090</wp:posOffset>
          </wp:positionV>
          <wp:extent cx="859930" cy="52385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T logo HR system.png"/>
                  <pic:cNvPicPr/>
                </pic:nvPicPr>
                <pic:blipFill>
                  <a:blip r:embed="rId1">
                    <a:extLst>
                      <a:ext uri="{28A0092B-C50C-407E-A947-70E740481C1C}">
                        <a14:useLocalDpi xmlns:a14="http://schemas.microsoft.com/office/drawing/2010/main" val="0"/>
                      </a:ext>
                    </a:extLst>
                  </a:blip>
                  <a:stretch>
                    <a:fillRect/>
                  </a:stretch>
                </pic:blipFill>
                <pic:spPr>
                  <a:xfrm>
                    <a:off x="0" y="0"/>
                    <a:ext cx="862985" cy="52571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14"/>
        <w:szCs w:val="14"/>
      </w:rPr>
      <w:t xml:space="preserve">                                                        </w:t>
    </w:r>
    <w:bookmarkStart w:id="7" w:name="_Hlk160608649"/>
    <w:bookmarkStart w:id="8" w:name="_Hlk160608650"/>
    <w:bookmarkStart w:id="9" w:name="_Hlk160608657"/>
    <w:bookmarkStart w:id="10" w:name="_Hlk160608658"/>
    <w:bookmarkStart w:id="11" w:name="_Hlk160609015"/>
    <w:bookmarkStart w:id="12" w:name="_Hlk160609016"/>
    <w:r>
      <w:rPr>
        <w:rFonts w:ascii="Arial" w:hAnsi="Arial" w:cs="Arial"/>
        <w:sz w:val="16"/>
        <w:szCs w:val="16"/>
      </w:rPr>
      <w:t xml:space="preserve"> Stamford Park Trust, a company limited by guarantee registered</w:t>
    </w:r>
    <w:r>
      <w:rPr>
        <w:rFonts w:ascii="Arial" w:hAnsi="Arial" w:cs="Arial"/>
        <w:sz w:val="16"/>
        <w:szCs w:val="16"/>
      </w:rPr>
      <w:br/>
      <w:t xml:space="preserve"> in England and Wales, company registration number 11736886</w:t>
    </w:r>
    <w:bookmarkEnd w:id="7"/>
    <w:bookmarkEnd w:id="8"/>
    <w:bookmarkEnd w:id="9"/>
    <w:bookmarkEnd w:id="10"/>
    <w:bookmarkEnd w:id="11"/>
    <w:bookmarkEnd w:id="12"/>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087EA" w14:textId="77777777" w:rsidR="00326AB8" w:rsidRDefault="00326AB8">
    <w:pPr>
      <w:pStyle w:val="Footer"/>
    </w:pPr>
  </w:p>
  <w:p w14:paraId="6F8B0820" w14:textId="77777777" w:rsidR="00326AB8" w:rsidRDefault="00326A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50A02" w14:textId="77777777" w:rsidR="00326AB8" w:rsidRDefault="0093530B">
      <w:pPr>
        <w:spacing w:after="0" w:line="240" w:lineRule="auto"/>
      </w:pPr>
      <w:r>
        <w:separator/>
      </w:r>
    </w:p>
  </w:footnote>
  <w:footnote w:type="continuationSeparator" w:id="0">
    <w:p w14:paraId="75BF1C7E" w14:textId="77777777" w:rsidR="00326AB8" w:rsidRDefault="00935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F60C0" w14:textId="77777777" w:rsidR="00326AB8" w:rsidRDefault="0093530B">
    <w:pPr>
      <w:pStyle w:val="Heading1"/>
      <w:rPr>
        <w:rFonts w:ascii="Century Gothic" w:hAnsi="Century Gothic"/>
        <w:b w:val="0"/>
        <w:color w:val="14355B"/>
        <w:sz w:val="48"/>
      </w:rPr>
    </w:pPr>
    <w:r>
      <w:rPr>
        <w:noProof/>
        <w:lang w:eastAsia="en-GB"/>
      </w:rPr>
      <w:drawing>
        <wp:anchor distT="0" distB="0" distL="114300" distR="114300" simplePos="0" relativeHeight="251672576" behindDoc="0" locked="0" layoutInCell="1" allowOverlap="0" wp14:anchorId="74D64C12" wp14:editId="5C3153FC">
          <wp:simplePos x="0" y="0"/>
          <wp:positionH relativeFrom="margin">
            <wp:posOffset>-180340</wp:posOffset>
          </wp:positionH>
          <wp:positionV relativeFrom="page">
            <wp:posOffset>288290</wp:posOffset>
          </wp:positionV>
          <wp:extent cx="1846800" cy="13212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SHS Logo - Portrait - FOR LIGHT B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6800" cy="1321200"/>
                  </a:xfrm>
                  <a:prstGeom prst="rect">
                    <a:avLst/>
                  </a:prstGeom>
                </pic:spPr>
              </pic:pic>
            </a:graphicData>
          </a:graphic>
          <wp14:sizeRelH relativeFrom="margin">
            <wp14:pctWidth>0</wp14:pctWidth>
          </wp14:sizeRelH>
          <wp14:sizeRelV relativeFrom="margin">
            <wp14:pctHeight>0</wp14:pctHeight>
          </wp14:sizeRelV>
        </wp:anchor>
      </w:drawing>
    </w:r>
  </w:p>
  <w:bookmarkStart w:id="5" w:name="_Hlk127440737"/>
  <w:bookmarkStart w:id="6" w:name="_Hlk127440738"/>
  <w:p w14:paraId="60AFA20E" w14:textId="77777777" w:rsidR="00326AB8" w:rsidRDefault="0093530B">
    <w:pPr>
      <w:pStyle w:val="Style1"/>
      <w:rPr>
        <w:b/>
        <w:color w:val="192F57"/>
        <w:sz w:val="28"/>
      </w:rPr>
    </w:pPr>
    <w:r>
      <w:rPr>
        <w:b/>
        <w:color w:val="192F57"/>
      </w:rPr>
      <mc:AlternateContent>
        <mc:Choice Requires="wps">
          <w:drawing>
            <wp:anchor distT="0" distB="0" distL="114300" distR="114300" simplePos="0" relativeHeight="251673600" behindDoc="0" locked="0" layoutInCell="1" allowOverlap="1" wp14:anchorId="6B6FD7B7" wp14:editId="3CB37A45">
              <wp:simplePos x="0" y="0"/>
              <wp:positionH relativeFrom="margin">
                <wp:align>center</wp:align>
              </wp:positionH>
              <wp:positionV relativeFrom="page">
                <wp:posOffset>1728470</wp:posOffset>
              </wp:positionV>
              <wp:extent cx="65520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552000" cy="0"/>
                      </a:xfrm>
                      <a:prstGeom prst="line">
                        <a:avLst/>
                      </a:prstGeom>
                      <a:ln w="19050">
                        <a:solidFill>
                          <a:srgbClr val="E6DED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5D2CB803" id="Straight Connector 1" o:spid="_x0000_s1026" style="position:absolute;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 from="0,136.1pt" to="515.9pt,1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" strokecolor="#e6ded5" strokeweight="1.5pt">
              <v:stroke joinstyle="miter"/>
              <w10:wrap anchorx="margin" anchory="page"/>
            </v:line>
          </w:pict>
        </mc:Fallback>
      </mc:AlternateContent>
    </w:r>
    <w:r>
      <w:rPr>
        <w:color w:val="192F57"/>
      </w:rPr>
      <w:t>JOB DESCRIPTION</w:t>
    </w:r>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B72BD90"/>
    <w:lvl w:ilvl="0">
      <w:numFmt w:val="decimal"/>
      <w:lvlText w:val="*"/>
      <w:lvlJc w:val="left"/>
    </w:lvl>
  </w:abstractNum>
  <w:abstractNum w:abstractNumId="1" w15:restartNumberingAfterBreak="0">
    <w:nsid w:val="006B40B8"/>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511816"/>
    <w:multiLevelType w:val="hybridMultilevel"/>
    <w:tmpl w:val="53D6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193634"/>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C2521EA"/>
    <w:multiLevelType w:val="hybridMultilevel"/>
    <w:tmpl w:val="6DE0BD12"/>
    <w:lvl w:ilvl="0" w:tplc="08090001">
      <w:start w:val="1"/>
      <w:numFmt w:val="bullet"/>
      <w:lvlText w:val=""/>
      <w:lvlJc w:val="left"/>
      <w:pPr>
        <w:ind w:left="764" w:hanging="360"/>
      </w:pPr>
      <w:rPr>
        <w:rFonts w:ascii="Symbol" w:hAnsi="Symbol" w:hint="default"/>
      </w:rPr>
    </w:lvl>
    <w:lvl w:ilvl="1" w:tplc="08090003" w:tentative="1">
      <w:start w:val="1"/>
      <w:numFmt w:val="bullet"/>
      <w:lvlText w:val="o"/>
      <w:lvlJc w:val="left"/>
      <w:pPr>
        <w:ind w:left="1484" w:hanging="360"/>
      </w:pPr>
      <w:rPr>
        <w:rFonts w:ascii="Courier New" w:hAnsi="Courier New" w:cs="Courier New" w:hint="default"/>
      </w:rPr>
    </w:lvl>
    <w:lvl w:ilvl="2" w:tplc="08090005" w:tentative="1">
      <w:start w:val="1"/>
      <w:numFmt w:val="bullet"/>
      <w:lvlText w:val=""/>
      <w:lvlJc w:val="left"/>
      <w:pPr>
        <w:ind w:left="2204" w:hanging="360"/>
      </w:pPr>
      <w:rPr>
        <w:rFonts w:ascii="Wingdings" w:hAnsi="Wingdings" w:hint="default"/>
      </w:rPr>
    </w:lvl>
    <w:lvl w:ilvl="3" w:tplc="08090001" w:tentative="1">
      <w:start w:val="1"/>
      <w:numFmt w:val="bullet"/>
      <w:lvlText w:val=""/>
      <w:lvlJc w:val="left"/>
      <w:pPr>
        <w:ind w:left="2924" w:hanging="360"/>
      </w:pPr>
      <w:rPr>
        <w:rFonts w:ascii="Symbol" w:hAnsi="Symbol" w:hint="default"/>
      </w:rPr>
    </w:lvl>
    <w:lvl w:ilvl="4" w:tplc="08090003" w:tentative="1">
      <w:start w:val="1"/>
      <w:numFmt w:val="bullet"/>
      <w:lvlText w:val="o"/>
      <w:lvlJc w:val="left"/>
      <w:pPr>
        <w:ind w:left="3644" w:hanging="360"/>
      </w:pPr>
      <w:rPr>
        <w:rFonts w:ascii="Courier New" w:hAnsi="Courier New" w:cs="Courier New" w:hint="default"/>
      </w:rPr>
    </w:lvl>
    <w:lvl w:ilvl="5" w:tplc="08090005" w:tentative="1">
      <w:start w:val="1"/>
      <w:numFmt w:val="bullet"/>
      <w:lvlText w:val=""/>
      <w:lvlJc w:val="left"/>
      <w:pPr>
        <w:ind w:left="4364" w:hanging="360"/>
      </w:pPr>
      <w:rPr>
        <w:rFonts w:ascii="Wingdings" w:hAnsi="Wingdings" w:hint="default"/>
      </w:rPr>
    </w:lvl>
    <w:lvl w:ilvl="6" w:tplc="08090001" w:tentative="1">
      <w:start w:val="1"/>
      <w:numFmt w:val="bullet"/>
      <w:lvlText w:val=""/>
      <w:lvlJc w:val="left"/>
      <w:pPr>
        <w:ind w:left="5084" w:hanging="360"/>
      </w:pPr>
      <w:rPr>
        <w:rFonts w:ascii="Symbol" w:hAnsi="Symbol" w:hint="default"/>
      </w:rPr>
    </w:lvl>
    <w:lvl w:ilvl="7" w:tplc="08090003" w:tentative="1">
      <w:start w:val="1"/>
      <w:numFmt w:val="bullet"/>
      <w:lvlText w:val="o"/>
      <w:lvlJc w:val="left"/>
      <w:pPr>
        <w:ind w:left="5804" w:hanging="360"/>
      </w:pPr>
      <w:rPr>
        <w:rFonts w:ascii="Courier New" w:hAnsi="Courier New" w:cs="Courier New" w:hint="default"/>
      </w:rPr>
    </w:lvl>
    <w:lvl w:ilvl="8" w:tplc="08090005" w:tentative="1">
      <w:start w:val="1"/>
      <w:numFmt w:val="bullet"/>
      <w:lvlText w:val=""/>
      <w:lvlJc w:val="left"/>
      <w:pPr>
        <w:ind w:left="6524" w:hanging="360"/>
      </w:pPr>
      <w:rPr>
        <w:rFonts w:ascii="Wingdings" w:hAnsi="Wingdings" w:hint="default"/>
      </w:rPr>
    </w:lvl>
  </w:abstractNum>
  <w:abstractNum w:abstractNumId="5" w15:restartNumberingAfterBreak="0">
    <w:nsid w:val="168B152C"/>
    <w:multiLevelType w:val="hybridMultilevel"/>
    <w:tmpl w:val="DA72F8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FB1ECA"/>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626B3C"/>
    <w:multiLevelType w:val="singleLevel"/>
    <w:tmpl w:val="1452FBB6"/>
    <w:lvl w:ilvl="0">
      <w:start w:val="1"/>
      <w:numFmt w:val="bullet"/>
      <w:lvlText w:val=""/>
      <w:lvlJc w:val="left"/>
      <w:pPr>
        <w:tabs>
          <w:tab w:val="num" w:pos="360"/>
        </w:tabs>
        <w:ind w:left="360" w:hanging="360"/>
      </w:pPr>
      <w:rPr>
        <w:rFonts w:ascii="Symbol" w:hAnsi="Symbol" w:hint="default"/>
        <w:color w:val="2E5687"/>
      </w:rPr>
    </w:lvl>
  </w:abstractNum>
  <w:abstractNum w:abstractNumId="8" w15:restartNumberingAfterBreak="0">
    <w:nsid w:val="21213489"/>
    <w:multiLevelType w:val="hybridMultilevel"/>
    <w:tmpl w:val="5BBA71A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53B12B6"/>
    <w:multiLevelType w:val="hybridMultilevel"/>
    <w:tmpl w:val="E21AA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3B68AD"/>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AE3B36"/>
    <w:multiLevelType w:val="hybridMultilevel"/>
    <w:tmpl w:val="B27CC34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EC86D3B"/>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A7231F"/>
    <w:multiLevelType w:val="hybridMultilevel"/>
    <w:tmpl w:val="34425368"/>
    <w:lvl w:ilvl="0" w:tplc="1452FBB6">
      <w:start w:val="1"/>
      <w:numFmt w:val="bullet"/>
      <w:lvlText w:val=""/>
      <w:lvlJc w:val="left"/>
      <w:pPr>
        <w:tabs>
          <w:tab w:val="num" w:pos="360"/>
        </w:tabs>
        <w:ind w:left="360" w:hanging="360"/>
      </w:pPr>
      <w:rPr>
        <w:rFonts w:ascii="Symbol" w:hAnsi="Symbol" w:hint="default"/>
        <w:color w:val="2E568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B002A"/>
    <w:multiLevelType w:val="hybridMultilevel"/>
    <w:tmpl w:val="D80CBB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57455E4"/>
    <w:multiLevelType w:val="hybridMultilevel"/>
    <w:tmpl w:val="B218D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CE2AB1"/>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B4806E5"/>
    <w:multiLevelType w:val="hybridMultilevel"/>
    <w:tmpl w:val="5B7AC4B0"/>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4B75AFE"/>
    <w:multiLevelType w:val="hybridMultilevel"/>
    <w:tmpl w:val="362A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AD25EE"/>
    <w:multiLevelType w:val="hybridMultilevel"/>
    <w:tmpl w:val="AB521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8D510E"/>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0A21C9C"/>
    <w:multiLevelType w:val="hybridMultilevel"/>
    <w:tmpl w:val="79CCE1E6"/>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915FDA"/>
    <w:multiLevelType w:val="hybridMultilevel"/>
    <w:tmpl w:val="DE7CB43E"/>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8B9689B"/>
    <w:multiLevelType w:val="hybridMultilevel"/>
    <w:tmpl w:val="B7A274FA"/>
    <w:lvl w:ilvl="0" w:tplc="8DE6200C">
      <w:start w:val="1"/>
      <w:numFmt w:val="bullet"/>
      <w:lvlText w:val=""/>
      <w:lvlJc w:val="left"/>
      <w:pPr>
        <w:tabs>
          <w:tab w:val="num" w:pos="360"/>
        </w:tabs>
        <w:ind w:left="360" w:hanging="360"/>
      </w:pPr>
      <w:rPr>
        <w:rFonts w:ascii="Symbol" w:hAnsi="Symbol" w:hint="default"/>
        <w:color w:val="192F5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CE2060"/>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6B4F788C"/>
    <w:multiLevelType w:val="hybridMultilevel"/>
    <w:tmpl w:val="A59242BC"/>
    <w:lvl w:ilvl="0" w:tplc="1452FBB6">
      <w:start w:val="1"/>
      <w:numFmt w:val="bullet"/>
      <w:lvlText w:val=""/>
      <w:lvlJc w:val="left"/>
      <w:pPr>
        <w:ind w:left="360" w:hanging="360"/>
      </w:pPr>
      <w:rPr>
        <w:rFonts w:ascii="Symbol" w:hAnsi="Symbol" w:hint="default"/>
        <w:color w:val="2E5687"/>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B136E6"/>
    <w:multiLevelType w:val="singleLevel"/>
    <w:tmpl w:val="DDC2D974"/>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737C3DBE"/>
    <w:multiLevelType w:val="singleLevel"/>
    <w:tmpl w:val="DDC2D974"/>
    <w:lvl w:ilvl="0">
      <w:start w:val="1"/>
      <w:numFmt w:val="bullet"/>
      <w:lvlText w:val=""/>
      <w:lvlJc w:val="left"/>
      <w:pPr>
        <w:tabs>
          <w:tab w:val="num" w:pos="360"/>
        </w:tabs>
        <w:ind w:left="360" w:hanging="360"/>
      </w:pPr>
      <w:rPr>
        <w:rFonts w:ascii="Symbol" w:hAnsi="Symbol" w:hint="default"/>
      </w:rPr>
    </w:lvl>
  </w:abstractNum>
  <w:num w:numId="1" w16cid:durableId="594364409">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2021274255">
    <w:abstractNumId w:val="19"/>
  </w:num>
  <w:num w:numId="3" w16cid:durableId="2120761634">
    <w:abstractNumId w:val="4"/>
  </w:num>
  <w:num w:numId="4" w16cid:durableId="644704964">
    <w:abstractNumId w:val="15"/>
  </w:num>
  <w:num w:numId="5" w16cid:durableId="1470857148">
    <w:abstractNumId w:val="12"/>
  </w:num>
  <w:num w:numId="6" w16cid:durableId="1838568264">
    <w:abstractNumId w:val="20"/>
  </w:num>
  <w:num w:numId="7" w16cid:durableId="1444692886">
    <w:abstractNumId w:val="1"/>
  </w:num>
  <w:num w:numId="8" w16cid:durableId="393699586">
    <w:abstractNumId w:val="3"/>
  </w:num>
  <w:num w:numId="9" w16cid:durableId="1021319891">
    <w:abstractNumId w:val="7"/>
  </w:num>
  <w:num w:numId="10" w16cid:durableId="1478301450">
    <w:abstractNumId w:val="26"/>
  </w:num>
  <w:num w:numId="11" w16cid:durableId="1407066374">
    <w:abstractNumId w:val="6"/>
  </w:num>
  <w:num w:numId="12" w16cid:durableId="485246018">
    <w:abstractNumId w:val="27"/>
  </w:num>
  <w:num w:numId="13" w16cid:durableId="1899390107">
    <w:abstractNumId w:val="16"/>
  </w:num>
  <w:num w:numId="14" w16cid:durableId="242032589">
    <w:abstractNumId w:val="24"/>
  </w:num>
  <w:num w:numId="15" w16cid:durableId="1963685442">
    <w:abstractNumId w:val="10"/>
  </w:num>
  <w:num w:numId="16" w16cid:durableId="1252355813">
    <w:abstractNumId w:val="5"/>
  </w:num>
  <w:num w:numId="17" w16cid:durableId="1053624479">
    <w:abstractNumId w:val="2"/>
  </w:num>
  <w:num w:numId="18" w16cid:durableId="429663778">
    <w:abstractNumId w:val="23"/>
  </w:num>
  <w:num w:numId="19" w16cid:durableId="345789774">
    <w:abstractNumId w:val="8"/>
  </w:num>
  <w:num w:numId="20" w16cid:durableId="1308389406">
    <w:abstractNumId w:val="13"/>
  </w:num>
  <w:num w:numId="21" w16cid:durableId="2021197252">
    <w:abstractNumId w:val="14"/>
  </w:num>
  <w:num w:numId="22" w16cid:durableId="2320477">
    <w:abstractNumId w:val="17"/>
  </w:num>
  <w:num w:numId="23" w16cid:durableId="137310573">
    <w:abstractNumId w:val="25"/>
  </w:num>
  <w:num w:numId="24" w16cid:durableId="2061395973">
    <w:abstractNumId w:val="22"/>
  </w:num>
  <w:num w:numId="25" w16cid:durableId="1030492097">
    <w:abstractNumId w:val="11"/>
  </w:num>
  <w:num w:numId="26" w16cid:durableId="1367413009">
    <w:abstractNumId w:val="21"/>
  </w:num>
  <w:num w:numId="27" w16cid:durableId="2092849656">
    <w:abstractNumId w:val="9"/>
  </w:num>
  <w:num w:numId="28" w16cid:durableId="15703386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20"/>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AB8"/>
    <w:rsid w:val="0001635F"/>
    <w:rsid w:val="00033766"/>
    <w:rsid w:val="000731D4"/>
    <w:rsid w:val="000F5D25"/>
    <w:rsid w:val="00254FA2"/>
    <w:rsid w:val="002A56B9"/>
    <w:rsid w:val="00326AB8"/>
    <w:rsid w:val="004B57D3"/>
    <w:rsid w:val="005029F8"/>
    <w:rsid w:val="00591B8C"/>
    <w:rsid w:val="00593CC0"/>
    <w:rsid w:val="00595DE2"/>
    <w:rsid w:val="00613AE5"/>
    <w:rsid w:val="006C2325"/>
    <w:rsid w:val="006F253F"/>
    <w:rsid w:val="00731D0E"/>
    <w:rsid w:val="007C580F"/>
    <w:rsid w:val="008331D9"/>
    <w:rsid w:val="00911F68"/>
    <w:rsid w:val="0093530B"/>
    <w:rsid w:val="009C344A"/>
    <w:rsid w:val="00A24610"/>
    <w:rsid w:val="00A56F01"/>
    <w:rsid w:val="00C364A1"/>
    <w:rsid w:val="00C702EA"/>
    <w:rsid w:val="00C821DC"/>
    <w:rsid w:val="00DA67E5"/>
    <w:rsid w:val="00DE411B"/>
    <w:rsid w:val="00E01D82"/>
    <w:rsid w:val="00E32921"/>
    <w:rsid w:val="00FB2A25"/>
    <w:rsid w:val="00FB6E4C"/>
    <w:rsid w:val="00FE2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4:docId w14:val="5A0233B0"/>
  <w15:chartTrackingRefBased/>
  <w15:docId w15:val="{3C26A796-4195-41CC-9F4C-4F67CC541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eastAsiaTheme="majorEastAsia" w:cstheme="majorBidi"/>
      <w:b/>
      <w:color w:val="7A0843"/>
      <w:sz w:val="4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b/>
      <w:color w:val="944762"/>
      <w:sz w:val="32"/>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B17889"/>
      <w:sz w:val="32"/>
      <w:szCs w:val="24"/>
    </w:rPr>
  </w:style>
  <w:style w:type="paragraph" w:styleId="Heading9">
    <w:name w:val="heading 9"/>
    <w:basedOn w:val="Normal"/>
    <w:next w:val="Normal"/>
    <w:link w:val="Heading9Char"/>
    <w:uiPriority w:val="9"/>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eastAsiaTheme="majorEastAsia" w:cstheme="majorBidi"/>
      <w:b/>
      <w:color w:val="7A0843"/>
      <w:sz w:val="44"/>
      <w:szCs w:val="32"/>
    </w:rPr>
  </w:style>
  <w:style w:type="character" w:customStyle="1" w:styleId="Heading2Char">
    <w:name w:val="Heading 2 Char"/>
    <w:basedOn w:val="DefaultParagraphFont"/>
    <w:link w:val="Heading2"/>
    <w:uiPriority w:val="9"/>
    <w:rPr>
      <w:rFonts w:eastAsiaTheme="majorEastAsia" w:cstheme="majorBidi"/>
      <w:b/>
      <w:color w:val="944762"/>
      <w:sz w:val="3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B17889"/>
      <w:sz w:val="32"/>
      <w:szCs w:val="24"/>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272727" w:themeColor="text1" w:themeTint="D8"/>
      <w:sz w:val="21"/>
      <w:szCs w:val="21"/>
    </w:rPr>
  </w:style>
  <w:style w:type="character" w:styleId="Hyperlink">
    <w:name w:val="Hyperlink"/>
    <w:rPr>
      <w:color w:val="0000FF"/>
      <w:u w:val="single"/>
    </w:rPr>
  </w:style>
  <w:style w:type="paragraph" w:styleId="Title">
    <w:name w:val="Title"/>
    <w:basedOn w:val="Normal"/>
    <w:link w:val="TitleChar"/>
    <w:qFormat/>
    <w:pPr>
      <w:spacing w:after="0" w:line="240" w:lineRule="auto"/>
      <w:jc w:val="center"/>
    </w:pPr>
    <w:rPr>
      <w:rFonts w:ascii="Arial" w:eastAsia="Times New Roman" w:hAnsi="Arial" w:cs="Arial"/>
      <w:b/>
      <w:bCs/>
      <w:sz w:val="20"/>
      <w:szCs w:val="24"/>
    </w:rPr>
  </w:style>
  <w:style w:type="character" w:customStyle="1" w:styleId="TitleChar">
    <w:name w:val="Title Char"/>
    <w:basedOn w:val="DefaultParagraphFont"/>
    <w:link w:val="Title"/>
    <w:rPr>
      <w:rFonts w:ascii="Arial" w:eastAsia="Times New Roman" w:hAnsi="Arial" w:cs="Arial"/>
      <w:b/>
      <w:bCs/>
      <w:sz w:val="20"/>
      <w:szCs w:val="24"/>
    </w:rPr>
  </w:style>
  <w:style w:type="paragraph" w:styleId="PlainText">
    <w:name w:val="Plain Text"/>
    <w:basedOn w:val="Normal"/>
    <w:link w:val="PlainTextChar"/>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en-GB"/>
    </w:rPr>
  </w:style>
  <w:style w:type="character" w:customStyle="1" w:styleId="PlainTextChar">
    <w:name w:val="Plain Text Char"/>
    <w:basedOn w:val="DefaultParagraphFont"/>
    <w:link w:val="PlainText"/>
    <w:rPr>
      <w:rFonts w:ascii="Courier New" w:eastAsia="Times New Roman" w:hAnsi="Courier New" w:cs="Times New Roman"/>
      <w:sz w:val="20"/>
      <w:szCs w:val="20"/>
      <w:lang w:eastAsia="en-GB"/>
    </w:rPr>
  </w:style>
  <w:style w:type="paragraph" w:styleId="ListParagraph">
    <w:name w:val="List Paragraph"/>
    <w:basedOn w:val="Normal"/>
    <w:uiPriority w:val="34"/>
    <w:qFormat/>
    <w:pPr>
      <w:spacing w:after="0" w:line="276" w:lineRule="auto"/>
      <w:ind w:left="720"/>
      <w:contextualSpacing/>
    </w:pPr>
    <w:rPr>
      <w:rFonts w:ascii="Calibri" w:eastAsia="Calibri" w:hAnsi="Calibri" w:cs="Times New Roman"/>
    </w:rPr>
  </w:style>
  <w:style w:type="paragraph" w:styleId="BodyText">
    <w:name w:val="Body Text"/>
    <w:basedOn w:val="Normal"/>
    <w:link w:val="BodyTextChar"/>
    <w:qFormat/>
    <w:pPr>
      <w:widowControl w:val="0"/>
      <w:spacing w:after="0" w:line="240" w:lineRule="auto"/>
    </w:pPr>
    <w:rPr>
      <w:rFonts w:ascii="Arial Narrow" w:eastAsia="Arial Narrow" w:hAnsi="Arial Narrow" w:cs="Arial Narrow"/>
      <w:sz w:val="17"/>
      <w:szCs w:val="17"/>
      <w:lang w:val="en-US"/>
    </w:rPr>
  </w:style>
  <w:style w:type="character" w:customStyle="1" w:styleId="BodyTextChar">
    <w:name w:val="Body Text Char"/>
    <w:basedOn w:val="DefaultParagraphFont"/>
    <w:link w:val="BodyText"/>
    <w:rPr>
      <w:rFonts w:ascii="Arial Narrow" w:eastAsia="Arial Narrow" w:hAnsi="Arial Narrow" w:cs="Arial Narrow"/>
      <w:sz w:val="17"/>
      <w:szCs w:val="17"/>
      <w:lang w:val="en-US"/>
    </w:rPr>
  </w:style>
  <w:style w:type="paragraph" w:styleId="BodyTextIndent">
    <w:name w:val="Body Text Indent"/>
    <w:basedOn w:val="Normal"/>
    <w:link w:val="BodyTextIndentChar"/>
    <w:uiPriority w:val="99"/>
    <w:unhideWhenUsed/>
    <w:pPr>
      <w:spacing w:after="120"/>
      <w:ind w:left="283"/>
    </w:pPr>
  </w:style>
  <w:style w:type="character" w:customStyle="1" w:styleId="BodyTextIndentChar">
    <w:name w:val="Body Text Indent Char"/>
    <w:basedOn w:val="DefaultParagraphFont"/>
    <w:link w:val="BodyTextIndent"/>
    <w:uiPriority w:val="99"/>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customStyle="1" w:styleId="Style1">
    <w:name w:val="Style1"/>
    <w:basedOn w:val="Heading1"/>
    <w:link w:val="Style1Char"/>
    <w:qFormat/>
    <w:pPr>
      <w:jc w:val="right"/>
    </w:pPr>
    <w:rPr>
      <w:rFonts w:ascii="Arial" w:hAnsi="Arial" w:cs="Arial"/>
      <w:b w:val="0"/>
      <w:noProof/>
      <w:color w:val="2E5687"/>
      <w:sz w:val="48"/>
    </w:rPr>
  </w:style>
  <w:style w:type="character" w:customStyle="1" w:styleId="Style1Char">
    <w:name w:val="Style1 Char"/>
    <w:basedOn w:val="Heading1Char"/>
    <w:link w:val="Style1"/>
    <w:rPr>
      <w:rFonts w:ascii="Arial" w:eastAsiaTheme="majorEastAsia" w:hAnsi="Arial" w:cs="Arial"/>
      <w:b w:val="0"/>
      <w:noProof/>
      <w:color w:val="2E5687"/>
      <w:sz w:val="4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660392">
      <w:bodyDiv w:val="1"/>
      <w:marLeft w:val="0"/>
      <w:marRight w:val="0"/>
      <w:marTop w:val="0"/>
      <w:marBottom w:val="0"/>
      <w:divBdr>
        <w:top w:val="none" w:sz="0" w:space="0" w:color="auto"/>
        <w:left w:val="none" w:sz="0" w:space="0" w:color="auto"/>
        <w:bottom w:val="none" w:sz="0" w:space="0" w:color="auto"/>
        <w:right w:val="none" w:sz="0" w:space="0" w:color="auto"/>
      </w:divBdr>
    </w:div>
    <w:div w:id="1660116119">
      <w:bodyDiv w:val="1"/>
      <w:marLeft w:val="0"/>
      <w:marRight w:val="0"/>
      <w:marTop w:val="0"/>
      <w:marBottom w:val="0"/>
      <w:divBdr>
        <w:top w:val="none" w:sz="0" w:space="0" w:color="auto"/>
        <w:left w:val="none" w:sz="0" w:space="0" w:color="auto"/>
        <w:bottom w:val="none" w:sz="0" w:space="0" w:color="auto"/>
        <w:right w:val="none" w:sz="0" w:space="0" w:color="auto"/>
      </w:divBdr>
    </w:div>
    <w:div w:id="166843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9" ma:contentTypeDescription="Create a new document." ma:contentTypeScope="" ma:versionID="b3c0a7e27c8e9c01a5213eb0375b3912">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1e05978ea0b24025e3ef300abe0daa3f"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69908A-4ECD-4B6D-9988-857EDD1D1955}">
  <ds:schemaRefs>
    <ds:schemaRef ds:uri="http://schemas.openxmlformats.org/officeDocument/2006/bibliography"/>
  </ds:schemaRefs>
</ds:datastoreItem>
</file>

<file path=customXml/itemProps2.xml><?xml version="1.0" encoding="utf-8"?>
<ds:datastoreItem xmlns:ds="http://schemas.openxmlformats.org/officeDocument/2006/customXml" ds:itemID="{B938686C-F9DA-44D6-8B53-04AF5FD55780}"/>
</file>

<file path=customXml/itemProps3.xml><?xml version="1.0" encoding="utf-8"?>
<ds:datastoreItem xmlns:ds="http://schemas.openxmlformats.org/officeDocument/2006/customXml" ds:itemID="{30010874-BDD5-4766-8186-C92A9F49E858}"/>
</file>

<file path=customXml/itemProps4.xml><?xml version="1.0" encoding="utf-8"?>
<ds:datastoreItem xmlns:ds="http://schemas.openxmlformats.org/officeDocument/2006/customXml" ds:itemID="{01C0AAE6-CD59-4BCB-B535-8F17051E5DAA}"/>
</file>

<file path=docProps/app.xml><?xml version="1.0" encoding="utf-8"?>
<Properties xmlns="http://schemas.openxmlformats.org/officeDocument/2006/extended-properties" xmlns:vt="http://schemas.openxmlformats.org/officeDocument/2006/docPropsVTypes">
  <Template>Normal</Template>
  <TotalTime>21</TotalTime>
  <Pages>3</Pages>
  <Words>734</Words>
  <Characters>4187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 Recruitment pack</dc:creator>
  <cp:keywords/>
  <dc:description/>
  <cp:lastModifiedBy>L Wilde</cp:lastModifiedBy>
  <cp:revision>6</cp:revision>
  <cp:lastPrinted>2022-04-06T13:28:00Z</cp:lastPrinted>
  <dcterms:created xsi:type="dcterms:W3CDTF">2024-05-14T09:30:00Z</dcterms:created>
  <dcterms:modified xsi:type="dcterms:W3CDTF">2026-09-21T13:37:00Z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ies>
</file>